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C60D9">
        <w:t xml:space="preserve"> for Queen Edith Primary School</w:t>
      </w:r>
    </w:p>
    <w:p w:rsidR="00E66558" w:rsidRDefault="009D71E8">
      <w:pPr>
        <w:pStyle w:val="Heading2"/>
        <w:rPr>
          <w:b w:val="0"/>
          <w:bCs/>
          <w:color w:val="auto"/>
          <w:sz w:val="24"/>
          <w:szCs w:val="24"/>
        </w:rPr>
      </w:pPr>
      <w:r>
        <w:rPr>
          <w:b w:val="0"/>
          <w:bCs/>
          <w:color w:val="auto"/>
          <w:sz w:val="24"/>
          <w:szCs w:val="24"/>
        </w:rPr>
        <w:t>This statement details our school’s use of pupil premium (a</w:t>
      </w:r>
      <w:r w:rsidR="004D0202">
        <w:rPr>
          <w:b w:val="0"/>
          <w:bCs/>
          <w:color w:val="auto"/>
          <w:sz w:val="24"/>
          <w:szCs w:val="24"/>
        </w:rPr>
        <w:t>nd recovery premium for the 2025 to 2026</w:t>
      </w:r>
      <w:r>
        <w:rPr>
          <w:b w:val="0"/>
          <w:bCs/>
          <w:color w:val="auto"/>
          <w:sz w:val="24"/>
          <w:szCs w:val="24"/>
        </w:rPr>
        <w:t xml:space="preserve"> academic year) funding to help improve the attainment of our disadvantaged pupils. </w:t>
      </w:r>
      <w:r w:rsidR="00B541E3">
        <w:rPr>
          <w:b w:val="0"/>
          <w:bCs/>
          <w:color w:val="auto"/>
          <w:sz w:val="24"/>
          <w:szCs w:val="24"/>
        </w:rPr>
        <w:t xml:space="preserve"> This is the se</w:t>
      </w:r>
      <w:r w:rsidR="00067DC0">
        <w:rPr>
          <w:b w:val="0"/>
          <w:bCs/>
          <w:color w:val="auto"/>
          <w:sz w:val="24"/>
          <w:szCs w:val="24"/>
        </w:rPr>
        <w:t>cond year of a three year plan.</w:t>
      </w:r>
    </w:p>
    <w:p w:rsidR="00B21264" w:rsidRDefault="009D71E8" w:rsidP="00B21264">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rsidP="00B21264">
      <w:pPr>
        <w:pStyle w:val="Heading2"/>
        <w:spacing w:before="24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Data</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60037F">
            <w:pPr>
              <w:pStyle w:val="TableRow"/>
            </w:pPr>
            <w:r>
              <w:t>Queen Edith Primary School</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439E5" w:rsidRDefault="009D71E8">
            <w:pPr>
              <w:pStyle w:val="TableRow"/>
            </w:pPr>
            <w:r w:rsidRPr="00C439E5">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E6361" w:rsidRDefault="00CE6361">
            <w:pPr>
              <w:pStyle w:val="TableRow"/>
            </w:pPr>
            <w:r w:rsidRPr="00CE6361">
              <w:t>372</w:t>
            </w:r>
            <w:r w:rsidR="00866B18" w:rsidRPr="00CE6361">
              <w:t xml:space="preserve"> (Reception</w:t>
            </w:r>
            <w:r w:rsidR="00C57315" w:rsidRPr="00CE6361">
              <w:t xml:space="preserve"> to Year 6)</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E6361" w:rsidRDefault="00CE6361" w:rsidP="00465BF2">
            <w:pPr>
              <w:pStyle w:val="TableRow"/>
            </w:pPr>
            <w:r w:rsidRPr="00CE6361">
              <w:t>62 pupils = 17</w:t>
            </w:r>
            <w:r w:rsidR="004C6FF9" w:rsidRPr="00CE6361">
              <w:t>%</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E6361" w:rsidRDefault="003E5C8B">
            <w:pPr>
              <w:pStyle w:val="TableRow"/>
            </w:pPr>
            <w:r w:rsidRPr="00CE6361">
              <w:t>20</w:t>
            </w:r>
            <w:r w:rsidR="001F55C2" w:rsidRPr="00CE6361">
              <w:t>24 – 2025</w:t>
            </w:r>
          </w:p>
          <w:p w:rsidR="003E5C8B" w:rsidRPr="00CE6361" w:rsidRDefault="001F55C2">
            <w:pPr>
              <w:pStyle w:val="TableRow"/>
            </w:pPr>
            <w:r w:rsidRPr="00CE6361">
              <w:t>2025 – 2026</w:t>
            </w:r>
          </w:p>
          <w:p w:rsidR="003E5C8B" w:rsidRPr="00CE6361" w:rsidRDefault="001F55C2">
            <w:pPr>
              <w:pStyle w:val="TableRow"/>
            </w:pPr>
            <w:r w:rsidRPr="00CE6361">
              <w:t>2026 - 2027</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9D1085" w:rsidRDefault="004D0202">
            <w:pPr>
              <w:pStyle w:val="TableRow"/>
              <w:rPr>
                <w:highlight w:val="yellow"/>
              </w:rPr>
            </w:pPr>
            <w:r>
              <w:t>December 2025</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3E5C8B">
            <w:pPr>
              <w:pStyle w:val="TableRow"/>
            </w:pPr>
            <w:r>
              <w:t>Annually</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06779">
            <w:pPr>
              <w:pStyle w:val="TableRow"/>
            </w:pPr>
            <w:r>
              <w:t>Mrs S</w:t>
            </w:r>
            <w:r w:rsidR="00B21264">
              <w:t xml:space="preserve"> </w:t>
            </w:r>
            <w:proofErr w:type="spellStart"/>
            <w:r w:rsidR="00B21264">
              <w:t>Jarman</w:t>
            </w:r>
            <w:proofErr w:type="spellEnd"/>
            <w:r w:rsidR="00B21264">
              <w:t xml:space="preserve"> Executive </w:t>
            </w:r>
            <w:proofErr w:type="spellStart"/>
            <w:r w:rsidR="00B21264">
              <w:t>Headteacher</w:t>
            </w:r>
            <w:proofErr w:type="spellEnd"/>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3E5C8B">
            <w:pPr>
              <w:pStyle w:val="TableRow"/>
            </w:pPr>
            <w:r>
              <w:t>Ms. Nicki Simmons</w:t>
            </w:r>
          </w:p>
          <w:p w:rsidR="00B21264" w:rsidRDefault="00B21264">
            <w:pPr>
              <w:pStyle w:val="TableRow"/>
            </w:pPr>
            <w:r>
              <w:t xml:space="preserve">Deputy </w:t>
            </w:r>
            <w:proofErr w:type="spellStart"/>
            <w:r>
              <w:t>Headteacher</w:t>
            </w:r>
            <w:proofErr w:type="spellEnd"/>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465BF2" w:rsidP="003E5C8B">
            <w:pPr>
              <w:pStyle w:val="TableRow"/>
              <w:ind w:left="0"/>
            </w:pPr>
            <w:proofErr w:type="spellStart"/>
            <w:r>
              <w:t>Dr.</w:t>
            </w:r>
            <w:proofErr w:type="spellEnd"/>
            <w:r>
              <w:t xml:space="preserve"> </w:t>
            </w:r>
            <w:r w:rsidR="003E5C8B">
              <w:t>Sean Lang</w:t>
            </w:r>
          </w:p>
        </w:tc>
      </w:tr>
    </w:tbl>
    <w:bookmarkEnd w:id="2"/>
    <w:bookmarkEnd w:id="3"/>
    <w:bookmarkEnd w:id="4"/>
    <w:p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E5C8B" w:rsidTr="002025C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rsidR="003E5C8B" w:rsidRDefault="003E5C8B" w:rsidP="002025CC">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rsidR="003E5C8B" w:rsidRDefault="003E5C8B" w:rsidP="002025CC">
            <w:pPr>
              <w:pStyle w:val="TableRow"/>
            </w:pPr>
            <w:r>
              <w:rPr>
                <w:b/>
              </w:rPr>
              <w:t>Amount</w:t>
            </w:r>
          </w:p>
        </w:tc>
      </w:tr>
      <w:tr w:rsidR="003E5C8B" w:rsidTr="002025C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3E5C8B" w:rsidRPr="003E5C8B" w:rsidRDefault="003E5C8B" w:rsidP="002025CC">
            <w:pPr>
              <w:pStyle w:val="TableRow"/>
              <w:rPr>
                <w:sz w:val="20"/>
                <w:szCs w:val="20"/>
              </w:rPr>
            </w:pPr>
            <w:r w:rsidRPr="003E5C8B">
              <w:rPr>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E5C8B" w:rsidRPr="00CE6361" w:rsidRDefault="00CE6361" w:rsidP="002025CC">
            <w:pPr>
              <w:pStyle w:val="TableRow"/>
              <w:rPr>
                <w:sz w:val="20"/>
                <w:szCs w:val="20"/>
              </w:rPr>
            </w:pPr>
            <w:r w:rsidRPr="00CE6361">
              <w:t>£113,625</w:t>
            </w:r>
          </w:p>
        </w:tc>
      </w:tr>
      <w:tr w:rsidR="003E5C8B" w:rsidTr="002025C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3E5C8B" w:rsidRPr="003E5C8B" w:rsidRDefault="003E5C8B" w:rsidP="002025CC">
            <w:pPr>
              <w:pStyle w:val="TableRow"/>
              <w:rPr>
                <w:sz w:val="20"/>
                <w:szCs w:val="20"/>
              </w:rPr>
            </w:pPr>
            <w:r w:rsidRPr="003E5C8B">
              <w:rPr>
                <w:sz w:val="20"/>
                <w:szCs w:val="20"/>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E5C8B" w:rsidRPr="00CE6361" w:rsidRDefault="00FF4909" w:rsidP="002025CC">
            <w:pPr>
              <w:pStyle w:val="TableRow"/>
            </w:pPr>
            <w:r w:rsidRPr="00CE6361">
              <w:t>£</w:t>
            </w:r>
            <w:r w:rsidR="00C64A6F" w:rsidRPr="00CE6361">
              <w:t>0</w:t>
            </w:r>
          </w:p>
        </w:tc>
      </w:tr>
      <w:tr w:rsidR="003E5C8B" w:rsidTr="002025C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3E5C8B" w:rsidRPr="003E5C8B" w:rsidRDefault="003E5C8B" w:rsidP="002025CC">
            <w:pPr>
              <w:pStyle w:val="TableRow"/>
              <w:spacing w:after="120"/>
              <w:rPr>
                <w:sz w:val="20"/>
                <w:szCs w:val="20"/>
              </w:rPr>
            </w:pPr>
            <w:r w:rsidRPr="003E5C8B">
              <w:rPr>
                <w:sz w:val="20"/>
                <w:szCs w:val="20"/>
              </w:rPr>
              <w:t xml:space="preserve">Pupil premium (and recovery premium*) funding carried forward from previous years </w:t>
            </w:r>
            <w:r w:rsidRPr="003E5C8B">
              <w:rPr>
                <w:i/>
                <w:iCs/>
                <w:sz w:val="20"/>
                <w:szCs w:val="20"/>
              </w:rPr>
              <w:t>(enter £0 if not applicable)</w:t>
            </w:r>
          </w:p>
          <w:p w:rsidR="003E5C8B" w:rsidRPr="003E5C8B" w:rsidRDefault="003E5C8B" w:rsidP="002025CC">
            <w:pPr>
              <w:pStyle w:val="TableRow"/>
              <w:rPr>
                <w:i/>
                <w:iCs/>
                <w:sz w:val="20"/>
                <w:szCs w:val="20"/>
              </w:rPr>
            </w:pPr>
            <w:r w:rsidRPr="003E5C8B">
              <w:rPr>
                <w:i/>
                <w:iCs/>
                <w:sz w:val="20"/>
                <w:szCs w:val="20"/>
              </w:rPr>
              <w:t xml:space="preserve">*Recovery premium received in academic year 2021 to 2022 can be carried forward to academic year 2022 to 2023. Recovery premium received in academic year 2022 to 2023 cannot be carried forward to 2023 to 2024.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E5C8B" w:rsidRPr="00CE6361" w:rsidRDefault="003E5C8B" w:rsidP="002025CC">
            <w:pPr>
              <w:pStyle w:val="TableRow"/>
            </w:pPr>
            <w:r w:rsidRPr="00CE6361">
              <w:t>£</w:t>
            </w:r>
            <w:r w:rsidR="00B541E3" w:rsidRPr="00CE6361">
              <w:t>0</w:t>
            </w:r>
          </w:p>
        </w:tc>
      </w:tr>
      <w:tr w:rsidR="003E5C8B" w:rsidTr="002025C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E5C8B" w:rsidRPr="003E5C8B" w:rsidRDefault="003E5C8B" w:rsidP="002025CC">
            <w:pPr>
              <w:pStyle w:val="TableRow"/>
              <w:spacing w:after="120"/>
              <w:rPr>
                <w:b/>
                <w:sz w:val="20"/>
                <w:szCs w:val="20"/>
              </w:rPr>
            </w:pPr>
            <w:r w:rsidRPr="003E5C8B">
              <w:rPr>
                <w:b/>
                <w:sz w:val="20"/>
                <w:szCs w:val="20"/>
              </w:rPr>
              <w:t>Total budget for this academic year</w:t>
            </w:r>
          </w:p>
          <w:p w:rsidR="003E5C8B" w:rsidRPr="003E5C8B" w:rsidRDefault="003E5C8B" w:rsidP="002025CC">
            <w:pPr>
              <w:pStyle w:val="TableRow"/>
              <w:rPr>
                <w:i/>
                <w:iCs/>
                <w:sz w:val="20"/>
                <w:szCs w:val="20"/>
              </w:rPr>
            </w:pPr>
            <w:r w:rsidRPr="003E5C8B">
              <w:rPr>
                <w:i/>
                <w:iCs/>
                <w:sz w:val="20"/>
                <w:szCs w:val="20"/>
              </w:rPr>
              <w:lastRenderedPageBreak/>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E5C8B" w:rsidRPr="004D0202" w:rsidRDefault="00CE6361" w:rsidP="002025CC">
            <w:pPr>
              <w:pStyle w:val="TableRow"/>
              <w:rPr>
                <w:sz w:val="20"/>
                <w:szCs w:val="20"/>
                <w:highlight w:val="yellow"/>
              </w:rPr>
            </w:pPr>
            <w:r w:rsidRPr="00CE6361">
              <w:lastRenderedPageBreak/>
              <w:t>£113,625</w:t>
            </w:r>
          </w:p>
        </w:tc>
      </w:tr>
    </w:tbl>
    <w:p w:rsidR="00E66558" w:rsidRDefault="009D71E8">
      <w:pPr>
        <w:pStyle w:val="Heading1"/>
      </w:pPr>
      <w:r>
        <w:lastRenderedPageBreak/>
        <w:t>Part A: Pupil premium strategy plan</w:t>
      </w:r>
    </w:p>
    <w:p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D3D" w:rsidRPr="00D12D3D" w:rsidRDefault="00D12D3D" w:rsidP="00D25C00">
            <w:pPr>
              <w:rPr>
                <w:rFonts w:cs="Arial"/>
                <w:iCs/>
                <w:color w:val="auto"/>
              </w:rPr>
            </w:pPr>
            <w:r w:rsidRPr="00D12D3D">
              <w:rPr>
                <w:rFonts w:cs="Arial"/>
              </w:rPr>
              <w:t>Our intention is that all pupils, irrespective of their background or the challenges they face develop a lifelong love of learning and leave our school with the key knowledge and understanding, skills and personal qualities they will need to thrive in a rapidly changing world. Our curriculum is our pupil’s opportunity and through carefully planned and sequenced learning opportunities, we aim to improve the life chances for all our pupils. As an inclusive, welcoming and caring school where every child matters, we recognise that all of our pupils have strengths and skills to celebrate. Our compassionate approach to engaging our pupils and parents ensures that pupils can make the best possible progress across all areas of the curriculum</w:t>
            </w:r>
            <w:r w:rsidR="00CE6361">
              <w:rPr>
                <w:rFonts w:cs="Arial"/>
              </w:rPr>
              <w:t>.</w:t>
            </w:r>
          </w:p>
          <w:p w:rsidR="00D25C00" w:rsidRPr="00E27862" w:rsidRDefault="00D25C00" w:rsidP="00D25C00">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p>
          <w:p w:rsidR="00D25C00" w:rsidRPr="00E27862" w:rsidRDefault="00D25C00" w:rsidP="00D25C00">
            <w:pPr>
              <w:rPr>
                <w:rFonts w:cs="Arial"/>
                <w:color w:val="auto"/>
              </w:rPr>
            </w:pPr>
            <w:r w:rsidRPr="00E27862">
              <w:rPr>
                <w:rFonts w:cs="Arial"/>
                <w:color w:val="auto"/>
              </w:rPr>
              <w:t>Our strategy is also integral to wider school plans for education</w:t>
            </w:r>
            <w:r w:rsidR="000D2825">
              <w:rPr>
                <w:rFonts w:cs="Arial"/>
                <w:color w:val="auto"/>
              </w:rPr>
              <w:t xml:space="preserve"> opportunities</w:t>
            </w:r>
            <w:r w:rsidRPr="00E27862">
              <w:rPr>
                <w:rFonts w:cs="Arial"/>
                <w:color w:val="auto"/>
              </w:rPr>
              <w:t xml:space="preserve">, notably in its targeted support through </w:t>
            </w:r>
            <w:r w:rsidR="009D1085">
              <w:rPr>
                <w:rFonts w:cs="Arial"/>
                <w:color w:val="auto"/>
              </w:rPr>
              <w:t>the use of high quality reading intervention for our vulnerable groups to narrow the attainment gap.  Opportunities for independent and adult supported learning at home is available and encouraged throughout the intervention prog</w:t>
            </w:r>
            <w:r w:rsidR="00DA7F13">
              <w:rPr>
                <w:rFonts w:cs="Arial"/>
                <w:color w:val="auto"/>
              </w:rPr>
              <w:t>r</w:t>
            </w:r>
            <w:r w:rsidR="009D1085">
              <w:rPr>
                <w:rFonts w:cs="Arial"/>
                <w:color w:val="auto"/>
              </w:rPr>
              <w:t>amme.</w:t>
            </w:r>
          </w:p>
          <w:p w:rsidR="00D25C00" w:rsidRPr="00E27862" w:rsidRDefault="00D25C00" w:rsidP="00D25C00">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w:t>
            </w:r>
            <w:r w:rsidR="00420A75">
              <w:rPr>
                <w:rFonts w:cs="Arial"/>
                <w:iCs/>
                <w:color w:val="auto"/>
                <w:lang w:val="en-US"/>
              </w:rPr>
              <w:t>Our</w:t>
            </w:r>
            <w:r w:rsidRPr="00E27862">
              <w:rPr>
                <w:rFonts w:cs="Arial"/>
                <w:iCs/>
                <w:color w:val="auto"/>
                <w:lang w:val="en-US"/>
              </w:rPr>
              <w:t xml:space="preserve"> approaches complement each other</w:t>
            </w:r>
            <w:r w:rsidR="00420A75">
              <w:rPr>
                <w:rFonts w:cs="Arial"/>
                <w:iCs/>
                <w:color w:val="auto"/>
                <w:lang w:val="en-US"/>
              </w:rPr>
              <w:t xml:space="preserve"> and ensure all staff take responsibility for disadvantaged</w:t>
            </w:r>
            <w:r w:rsidRPr="00E27862">
              <w:rPr>
                <w:rFonts w:cs="Arial"/>
                <w:iCs/>
                <w:color w:val="auto"/>
                <w:lang w:val="en-US"/>
              </w:rPr>
              <w:t xml:space="preserve"> </w:t>
            </w:r>
            <w:r w:rsidR="00420A75">
              <w:rPr>
                <w:rFonts w:cs="Arial"/>
                <w:iCs/>
                <w:color w:val="auto"/>
                <w:lang w:val="en-US"/>
              </w:rPr>
              <w:t>pupils’ outcomes and raise expectations of what disadvantaged pupils can achieve.</w:t>
            </w:r>
          </w:p>
          <w:p w:rsidR="00A9754A" w:rsidRPr="00D25C00" w:rsidRDefault="00A9754A" w:rsidP="00A9754A">
            <w:pPr>
              <w:rPr>
                <w:iCs/>
              </w:rPr>
            </w:pPr>
            <w:r w:rsidRPr="00D25C00">
              <w:rPr>
                <w:iCs/>
              </w:rPr>
              <w:t>Our Ultimate Objectives are:</w:t>
            </w:r>
          </w:p>
          <w:p w:rsidR="00A9754A" w:rsidRDefault="00A9754A" w:rsidP="00CE6361">
            <w:pPr>
              <w:pStyle w:val="ListParagraph"/>
              <w:numPr>
                <w:ilvl w:val="0"/>
                <w:numId w:val="14"/>
              </w:numPr>
              <w:rPr>
                <w:iCs/>
              </w:rPr>
            </w:pPr>
            <w:r w:rsidRPr="00D25C00">
              <w:rPr>
                <w:iCs/>
              </w:rPr>
              <w:t>To narrow the attainment gap between disadvantag</w:t>
            </w:r>
            <w:r w:rsidR="00CE6361">
              <w:rPr>
                <w:iCs/>
              </w:rPr>
              <w:t>ed and non-disadvantaged pupils</w:t>
            </w:r>
            <w:r w:rsidR="004D0202" w:rsidRPr="00CE6361">
              <w:rPr>
                <w:iCs/>
              </w:rPr>
              <w:t>.</w:t>
            </w:r>
          </w:p>
          <w:p w:rsidR="00CE6361" w:rsidRPr="00CE6361" w:rsidRDefault="00CE6361" w:rsidP="00CE6361">
            <w:pPr>
              <w:pStyle w:val="ListParagraph"/>
              <w:numPr>
                <w:ilvl w:val="0"/>
                <w:numId w:val="14"/>
              </w:numPr>
              <w:rPr>
                <w:iCs/>
              </w:rPr>
            </w:pPr>
            <w:r>
              <w:rPr>
                <w:iCs/>
              </w:rPr>
              <w:t>To allow children to make progress throughout the curriculum</w:t>
            </w:r>
          </w:p>
          <w:p w:rsidR="00A9754A" w:rsidRPr="00D25C00" w:rsidRDefault="00A9754A" w:rsidP="00A9754A">
            <w:pPr>
              <w:pStyle w:val="ListParagraph"/>
              <w:numPr>
                <w:ilvl w:val="0"/>
                <w:numId w:val="14"/>
              </w:numPr>
              <w:rPr>
                <w:iCs/>
              </w:rPr>
            </w:pPr>
            <w:r w:rsidRPr="00D25C00">
              <w:rPr>
                <w:iCs/>
              </w:rPr>
              <w:t>To support our children’s health and well-being to enable them to access learning at an appropriate level</w:t>
            </w:r>
            <w:r w:rsidR="0028207F" w:rsidRPr="00D25C00">
              <w:rPr>
                <w:iCs/>
              </w:rPr>
              <w:t>.</w:t>
            </w:r>
          </w:p>
          <w:p w:rsidR="0028207F" w:rsidRPr="00D25C00" w:rsidRDefault="0028207F" w:rsidP="00A9754A">
            <w:pPr>
              <w:pStyle w:val="ListParagraph"/>
              <w:numPr>
                <w:ilvl w:val="0"/>
                <w:numId w:val="14"/>
              </w:numPr>
              <w:rPr>
                <w:iCs/>
              </w:rPr>
            </w:pPr>
            <w:r w:rsidRPr="00D25C00">
              <w:rPr>
                <w:iCs/>
              </w:rPr>
              <w:t>To improve attendance and punctuality.</w:t>
            </w:r>
          </w:p>
          <w:p w:rsidR="00A9754A" w:rsidRPr="00D25C00" w:rsidRDefault="00A9754A" w:rsidP="00A9754A">
            <w:pPr>
              <w:rPr>
                <w:iCs/>
              </w:rPr>
            </w:pPr>
            <w:r w:rsidRPr="00D25C00">
              <w:rPr>
                <w:iCs/>
              </w:rPr>
              <w:t>We aim to do this through:</w:t>
            </w:r>
          </w:p>
          <w:p w:rsidR="00A9754A" w:rsidRPr="00D25C00" w:rsidRDefault="00613FAA" w:rsidP="00A9754A">
            <w:pPr>
              <w:pStyle w:val="ListParagraph"/>
              <w:numPr>
                <w:ilvl w:val="0"/>
                <w:numId w:val="15"/>
              </w:numPr>
              <w:rPr>
                <w:iCs/>
              </w:rPr>
            </w:pPr>
            <w:r>
              <w:rPr>
                <w:iCs/>
              </w:rPr>
              <w:t>A</w:t>
            </w:r>
            <w:r w:rsidR="00A9754A" w:rsidRPr="00D25C00">
              <w:rPr>
                <w:iCs/>
              </w:rPr>
              <w:t>llocating funding streams to ensure that teaching and learning opportunities meet the needs of all pupils.</w:t>
            </w:r>
          </w:p>
          <w:p w:rsidR="00A9754A" w:rsidRDefault="00A9754A" w:rsidP="00A9754A">
            <w:pPr>
              <w:pStyle w:val="ListParagraph"/>
              <w:numPr>
                <w:ilvl w:val="0"/>
                <w:numId w:val="15"/>
              </w:numPr>
              <w:rPr>
                <w:iCs/>
              </w:rPr>
            </w:pPr>
            <w:r w:rsidRPr="00D25C00">
              <w:rPr>
                <w:iCs/>
              </w:rPr>
              <w:lastRenderedPageBreak/>
              <w:t>To ensure children have access to an equitable and engaging curriculum offer as well as wider curriculum opportunities.</w:t>
            </w:r>
          </w:p>
          <w:p w:rsidR="004D0202" w:rsidRPr="00D25C00" w:rsidRDefault="004D0202" w:rsidP="00A9754A">
            <w:pPr>
              <w:pStyle w:val="ListParagraph"/>
              <w:numPr>
                <w:ilvl w:val="0"/>
                <w:numId w:val="15"/>
              </w:numPr>
              <w:rPr>
                <w:iCs/>
              </w:rPr>
            </w:pPr>
            <w:r>
              <w:rPr>
                <w:iCs/>
              </w:rPr>
              <w:t xml:space="preserve">To ensure that practical opportunities and hands on experiences are available for the children to give learning a purpose and also meet the learning needs to enhance learning. </w:t>
            </w:r>
          </w:p>
          <w:p w:rsidR="00A9754A" w:rsidRPr="00D25C00" w:rsidRDefault="00A9754A" w:rsidP="00A9754A">
            <w:pPr>
              <w:pStyle w:val="ListParagraph"/>
              <w:numPr>
                <w:ilvl w:val="0"/>
                <w:numId w:val="15"/>
              </w:numPr>
              <w:rPr>
                <w:iCs/>
              </w:rPr>
            </w:pPr>
            <w:r w:rsidRPr="00D25C00">
              <w:rPr>
                <w:iCs/>
              </w:rPr>
              <w:t>Offering strong support mechanisms through the use of Home School Support advisors</w:t>
            </w:r>
            <w:r w:rsidR="004D0202">
              <w:rPr>
                <w:iCs/>
              </w:rPr>
              <w:t>, Art Therapist</w:t>
            </w:r>
            <w:r w:rsidRPr="00D25C00">
              <w:rPr>
                <w:iCs/>
              </w:rPr>
              <w:t xml:space="preserve"> and through therapeutic practises.  </w:t>
            </w:r>
          </w:p>
          <w:p w:rsidR="00A9754A" w:rsidRPr="00D25C00" w:rsidRDefault="009D1085" w:rsidP="00A9754A">
            <w:pPr>
              <w:pStyle w:val="ListParagraph"/>
              <w:numPr>
                <w:ilvl w:val="0"/>
                <w:numId w:val="15"/>
              </w:numPr>
              <w:rPr>
                <w:iCs/>
              </w:rPr>
            </w:pPr>
            <w:r>
              <w:rPr>
                <w:iCs/>
              </w:rPr>
              <w:t xml:space="preserve">Financial support </w:t>
            </w:r>
            <w:r w:rsidR="00A9754A" w:rsidRPr="00D25C00">
              <w:rPr>
                <w:iCs/>
              </w:rPr>
              <w:t>for activities, educational visits and residential</w:t>
            </w:r>
            <w:r w:rsidR="00420A75">
              <w:rPr>
                <w:iCs/>
              </w:rPr>
              <w:t xml:space="preserve"> visits</w:t>
            </w:r>
            <w:r w:rsidR="00A9754A" w:rsidRPr="00D25C00">
              <w:rPr>
                <w:iCs/>
              </w:rPr>
              <w:t>. En</w:t>
            </w:r>
            <w:r w:rsidR="00420A75">
              <w:rPr>
                <w:iCs/>
              </w:rPr>
              <w:t>suring children have rich first-</w:t>
            </w:r>
            <w:r w:rsidR="00A9754A" w:rsidRPr="00D25C00">
              <w:rPr>
                <w:iCs/>
              </w:rPr>
              <w:t xml:space="preserve">hand experience to use </w:t>
            </w:r>
            <w:r w:rsidR="00420A75">
              <w:rPr>
                <w:iCs/>
              </w:rPr>
              <w:t>and support</w:t>
            </w:r>
            <w:r w:rsidR="00A9754A" w:rsidRPr="00D25C00">
              <w:rPr>
                <w:iCs/>
              </w:rPr>
              <w:t xml:space="preserve"> learning in the classroom.</w:t>
            </w:r>
          </w:p>
          <w:p w:rsidR="00A9754A" w:rsidRPr="00D25C00" w:rsidRDefault="00A9754A" w:rsidP="00A9754A">
            <w:pPr>
              <w:pStyle w:val="ListParagraph"/>
              <w:numPr>
                <w:ilvl w:val="0"/>
                <w:numId w:val="15"/>
              </w:numPr>
              <w:rPr>
                <w:iCs/>
              </w:rPr>
            </w:pPr>
            <w:r w:rsidRPr="00D25C00">
              <w:rPr>
                <w:iCs/>
              </w:rPr>
              <w:t xml:space="preserve">To use small group or 1:1 </w:t>
            </w:r>
            <w:r w:rsidR="00420A75">
              <w:rPr>
                <w:iCs/>
              </w:rPr>
              <w:t xml:space="preserve">targeted </w:t>
            </w:r>
            <w:r w:rsidRPr="00D25C00">
              <w:rPr>
                <w:iCs/>
              </w:rPr>
              <w:t xml:space="preserve">support where children need to </w:t>
            </w:r>
            <w:r w:rsidR="00420A75">
              <w:rPr>
                <w:iCs/>
              </w:rPr>
              <w:t>close the attainment gap</w:t>
            </w:r>
            <w:r w:rsidRPr="00D25C00">
              <w:rPr>
                <w:iCs/>
              </w:rPr>
              <w:t>.</w:t>
            </w:r>
          </w:p>
          <w:p w:rsidR="00A9754A" w:rsidRPr="00A9754A" w:rsidRDefault="00A9754A" w:rsidP="00D25C00">
            <w:pPr>
              <w:rPr>
                <w:i/>
                <w:iCs/>
              </w:rPr>
            </w:pPr>
            <w:r w:rsidRPr="00D25C00">
              <w:rPr>
                <w:iCs/>
              </w:rPr>
              <w:t>Our key principle is to reduce the impact of disadvantage on educational outcomes</w:t>
            </w:r>
            <w:r w:rsidR="00D25C00" w:rsidRPr="00D25C00">
              <w:rPr>
                <w:iCs/>
              </w:rPr>
              <w:t xml:space="preserve"> for all pupils</w:t>
            </w:r>
            <w:r w:rsidRPr="00D25C00">
              <w:rPr>
                <w:iCs/>
              </w:rPr>
              <w:t>.  We reserve the right to allocate the PP funding to support any pupil or groups of pupils the school has legi</w:t>
            </w:r>
            <w:r w:rsidR="00D25C00" w:rsidRPr="00D25C00">
              <w:rPr>
                <w:iCs/>
              </w:rPr>
              <w:t>timate</w:t>
            </w:r>
            <w:r w:rsidRPr="00D25C00">
              <w:rPr>
                <w:iCs/>
              </w:rPr>
              <w:t>ly identified as being socially disadvantaged.</w:t>
            </w:r>
            <w:r>
              <w:rPr>
                <w:i/>
                <w:iCs/>
              </w:rPr>
              <w:t xml:space="preserve">  </w:t>
            </w:r>
          </w:p>
        </w:tc>
      </w:tr>
    </w:tbl>
    <w:p w:rsidR="00E66558" w:rsidRPr="004D0202" w:rsidRDefault="009D71E8">
      <w:pPr>
        <w:pStyle w:val="Heading2"/>
        <w:spacing w:before="600"/>
      </w:pPr>
      <w:r w:rsidRPr="004D0202">
        <w:lastRenderedPageBreak/>
        <w:t>Challenges</w:t>
      </w:r>
    </w:p>
    <w:p w:rsidR="00E66558" w:rsidRPr="004D0202" w:rsidRDefault="009D71E8">
      <w:pPr>
        <w:spacing w:before="120" w:line="240" w:lineRule="auto"/>
        <w:textAlignment w:val="baseline"/>
        <w:outlineLvl w:val="0"/>
        <w:rPr>
          <w:iCs/>
        </w:rPr>
      </w:pPr>
      <w:r w:rsidRPr="004D0202">
        <w:rPr>
          <w:iCs/>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B957E2" w:rsidRDefault="001107A3" w:rsidP="00B957E2">
            <w:pPr>
              <w:shd w:val="clear" w:color="auto" w:fill="FFFFFF"/>
              <w:suppressAutoHyphens w:val="0"/>
              <w:autoSpaceDN/>
              <w:spacing w:after="0" w:line="240" w:lineRule="auto"/>
              <w:rPr>
                <w:rFonts w:cs="Arial"/>
                <w:color w:val="242424"/>
                <w:sz w:val="22"/>
                <w:szCs w:val="22"/>
              </w:rPr>
            </w:pPr>
            <w:r w:rsidRPr="001107A3">
              <w:rPr>
                <w:rFonts w:cs="Arial"/>
                <w:color w:val="242424"/>
                <w:sz w:val="22"/>
                <w:szCs w:val="22"/>
              </w:rPr>
              <w:t>Assessments, observations and discussion with pupils demonstrate that disadvantaged pupils have greater difficulties with the acquisition and</w:t>
            </w:r>
            <w:r w:rsidR="00CE3F7F">
              <w:rPr>
                <w:rFonts w:cs="Arial"/>
                <w:color w:val="242424"/>
                <w:sz w:val="22"/>
                <w:szCs w:val="22"/>
              </w:rPr>
              <w:t xml:space="preserve"> use of vocabulary, spoken </w:t>
            </w:r>
            <w:r w:rsidRPr="001107A3">
              <w:rPr>
                <w:rFonts w:cs="Arial"/>
                <w:color w:val="242424"/>
                <w:sz w:val="22"/>
                <w:szCs w:val="22"/>
              </w:rPr>
              <w:t>language and phonic knowledge than their peers. Th</w:t>
            </w:r>
            <w:r w:rsidR="00CE3F7F">
              <w:rPr>
                <w:rFonts w:cs="Arial"/>
                <w:color w:val="242424"/>
                <w:sz w:val="22"/>
                <w:szCs w:val="22"/>
              </w:rPr>
              <w:t xml:space="preserve">is negatively impacts their </w:t>
            </w:r>
            <w:r w:rsidRPr="001107A3">
              <w:rPr>
                <w:rFonts w:cs="Arial"/>
                <w:color w:val="242424"/>
                <w:sz w:val="22"/>
                <w:szCs w:val="22"/>
              </w:rPr>
              <w:t>development as readers.</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3278C" w:rsidRDefault="000670DF" w:rsidP="00613FAA">
            <w:pPr>
              <w:pStyle w:val="TableRowCentered"/>
              <w:jc w:val="left"/>
              <w:rPr>
                <w:rFonts w:cs="Arial"/>
                <w:sz w:val="22"/>
                <w:szCs w:val="22"/>
              </w:rPr>
            </w:pPr>
            <w:r w:rsidRPr="0063278C">
              <w:rPr>
                <w:rFonts w:cs="Arial"/>
                <w:sz w:val="22"/>
                <w:szCs w:val="22"/>
              </w:rPr>
              <w:t xml:space="preserve">Internal assessments indicate that attainment for disadvantaged pupils is significantly below that of non-disadvantaged </w:t>
            </w:r>
            <w:r w:rsidR="00613FAA">
              <w:rPr>
                <w:rFonts w:cs="Arial"/>
                <w:sz w:val="22"/>
                <w:szCs w:val="22"/>
              </w:rPr>
              <w:t>pupils, particularly in writing.</w:t>
            </w:r>
          </w:p>
        </w:tc>
      </w:tr>
      <w:tr w:rsidR="009C60D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Default="009C60D9" w:rsidP="009C60D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C06779" w:rsidP="009C60D9">
            <w:pPr>
              <w:pStyle w:val="TableRowCentered"/>
              <w:jc w:val="left"/>
              <w:rPr>
                <w:rFonts w:cs="Arial"/>
                <w:sz w:val="22"/>
                <w:szCs w:val="22"/>
              </w:rPr>
            </w:pPr>
            <w:r>
              <w:rPr>
                <w:rFonts w:cs="Arial"/>
                <w:sz w:val="22"/>
                <w:szCs w:val="22"/>
              </w:rPr>
              <w:t>A</w:t>
            </w:r>
            <w:r w:rsidR="009C60D9" w:rsidRPr="009C60D9">
              <w:rPr>
                <w:rFonts w:cs="Arial"/>
                <w:sz w:val="22"/>
                <w:szCs w:val="22"/>
              </w:rPr>
              <w:t xml:space="preserve">ttendance and </w:t>
            </w:r>
            <w:r>
              <w:rPr>
                <w:rFonts w:cs="Arial"/>
                <w:sz w:val="22"/>
                <w:szCs w:val="22"/>
              </w:rPr>
              <w:t>punctuality affect</w:t>
            </w:r>
            <w:r w:rsidR="009C60D9" w:rsidRPr="009C60D9">
              <w:rPr>
                <w:rFonts w:cs="Arial"/>
                <w:sz w:val="22"/>
                <w:szCs w:val="22"/>
              </w:rPr>
              <w:t xml:space="preserve"> the</w:t>
            </w:r>
            <w:r>
              <w:rPr>
                <w:rFonts w:cs="Arial"/>
                <w:sz w:val="22"/>
                <w:szCs w:val="22"/>
              </w:rPr>
              <w:t xml:space="preserve"> attainment of</w:t>
            </w:r>
            <w:r w:rsidR="009C60D9" w:rsidRPr="009C60D9">
              <w:rPr>
                <w:rFonts w:cs="Arial"/>
                <w:sz w:val="22"/>
                <w:szCs w:val="22"/>
              </w:rPr>
              <w:t xml:space="preserve"> disadvantaged pupils. Attendance data shows that attendance of disadvantaged pupils has been lower than non-disadvantaged pupils.  </w:t>
            </w:r>
          </w:p>
        </w:tc>
      </w:tr>
      <w:tr w:rsidR="009C60D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Default="009C60D9" w:rsidP="009C60D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Default="009C60D9" w:rsidP="009C60D9">
            <w:pPr>
              <w:pStyle w:val="TableRowCentered"/>
              <w:jc w:val="left"/>
              <w:rPr>
                <w:iCs/>
                <w:sz w:val="22"/>
              </w:rPr>
            </w:pPr>
            <w:r>
              <w:rPr>
                <w:iCs/>
                <w:sz w:val="22"/>
              </w:rPr>
              <w:t>Emotional and social issues, low self-confidence and difficulties in regulating emotions including the use of emotional vocabulary.</w:t>
            </w:r>
          </w:p>
        </w:tc>
      </w:tr>
      <w:tr w:rsidR="009C60D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Default="009C60D9" w:rsidP="009C60D9">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Default="009C60D9" w:rsidP="009C60D9">
            <w:pPr>
              <w:pStyle w:val="TableRowCentered"/>
              <w:jc w:val="left"/>
              <w:rPr>
                <w:iCs/>
                <w:sz w:val="22"/>
              </w:rPr>
            </w:pPr>
            <w:r>
              <w:rPr>
                <w:iCs/>
                <w:sz w:val="22"/>
              </w:rPr>
              <w:t>Limited opportunities for wider education and life enhancing experiences.</w:t>
            </w:r>
          </w:p>
        </w:tc>
      </w:tr>
    </w:tbl>
    <w:p w:rsidR="004D0202" w:rsidRDefault="004D0202">
      <w:pPr>
        <w:pStyle w:val="Heading2"/>
        <w:spacing w:before="600"/>
      </w:pPr>
      <w:bookmarkStart w:id="16" w:name="_Toc443397160"/>
    </w:p>
    <w:p w:rsidR="004D0202" w:rsidRDefault="004D0202">
      <w:pPr>
        <w:pStyle w:val="Heading2"/>
        <w:spacing w:before="600"/>
      </w:pPr>
    </w:p>
    <w:p w:rsidR="00E66558" w:rsidRDefault="009D71E8">
      <w:pPr>
        <w:pStyle w:val="Heading2"/>
        <w:spacing w:before="600"/>
      </w:pPr>
      <w:r>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Success criteria</w:t>
            </w:r>
          </w:p>
        </w:tc>
      </w:tr>
      <w:tr w:rsidR="009C60D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9C60D9" w:rsidP="009C60D9">
            <w:pPr>
              <w:pStyle w:val="TableRow"/>
              <w:rPr>
                <w:rFonts w:cs="Arial"/>
                <w:sz w:val="22"/>
                <w:szCs w:val="22"/>
              </w:rPr>
            </w:pPr>
            <w:r w:rsidRPr="009C60D9">
              <w:rPr>
                <w:rFonts w:cs="Arial"/>
                <w:iCs/>
                <w:sz w:val="22"/>
                <w:szCs w:val="22"/>
              </w:rPr>
              <w:t xml:space="preserve">Improved outcomes in reading for disadvantaged pupils at the end of KS1 and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C64A6F" w:rsidP="004D0202">
            <w:pPr>
              <w:pStyle w:val="TableRowCentered"/>
              <w:jc w:val="left"/>
              <w:rPr>
                <w:rFonts w:cs="Arial"/>
                <w:sz w:val="22"/>
                <w:szCs w:val="22"/>
              </w:rPr>
            </w:pPr>
            <w:r>
              <w:rPr>
                <w:rFonts w:cs="Arial"/>
                <w:sz w:val="22"/>
                <w:szCs w:val="22"/>
              </w:rPr>
              <w:t>Provision and o</w:t>
            </w:r>
            <w:r w:rsidR="009C60D9" w:rsidRPr="009C60D9">
              <w:rPr>
                <w:rFonts w:cs="Arial"/>
                <w:sz w:val="22"/>
                <w:szCs w:val="22"/>
              </w:rPr>
              <w:t>utcomes for disadvantaged pupils will improve over the next three years</w:t>
            </w:r>
            <w:r w:rsidR="004D0202">
              <w:rPr>
                <w:rFonts w:cs="Arial"/>
                <w:sz w:val="22"/>
                <w:szCs w:val="22"/>
              </w:rPr>
              <w:t xml:space="preserve"> leading to increased </w:t>
            </w:r>
            <w:r>
              <w:rPr>
                <w:rFonts w:cs="Arial"/>
                <w:sz w:val="22"/>
                <w:szCs w:val="22"/>
              </w:rPr>
              <w:t>progress made by di</w:t>
            </w:r>
            <w:r w:rsidR="004D0202">
              <w:rPr>
                <w:rFonts w:cs="Arial"/>
                <w:sz w:val="22"/>
                <w:szCs w:val="22"/>
              </w:rPr>
              <w:t>sadvantaged pupils, in reading.</w:t>
            </w:r>
          </w:p>
        </w:tc>
      </w:tr>
      <w:tr w:rsidR="009C60D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9C60D9" w:rsidP="009C60D9">
            <w:pPr>
              <w:pStyle w:val="TableRow"/>
              <w:rPr>
                <w:rFonts w:cs="Arial"/>
                <w:sz w:val="22"/>
                <w:szCs w:val="22"/>
              </w:rPr>
            </w:pPr>
            <w:r w:rsidRPr="009C60D9">
              <w:rPr>
                <w:rFonts w:cs="Arial"/>
                <w:sz w:val="22"/>
                <w:szCs w:val="22"/>
              </w:rPr>
              <w:t xml:space="preserve">Improved outcomes in writing for disadvantaged pupils at the end of KS1 and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9C60D9" w:rsidP="004D0202">
            <w:pPr>
              <w:pStyle w:val="TableRowCentered"/>
              <w:jc w:val="left"/>
              <w:rPr>
                <w:rFonts w:cs="Arial"/>
                <w:sz w:val="22"/>
                <w:szCs w:val="22"/>
              </w:rPr>
            </w:pPr>
            <w:r w:rsidRPr="009C60D9">
              <w:rPr>
                <w:rFonts w:cs="Arial"/>
                <w:sz w:val="22"/>
                <w:szCs w:val="22"/>
              </w:rPr>
              <w:t>Outcomes for disadvantaged pupils will improve over the next three years</w:t>
            </w:r>
            <w:r w:rsidR="004D0202">
              <w:rPr>
                <w:rFonts w:cs="Arial"/>
                <w:sz w:val="22"/>
                <w:szCs w:val="22"/>
              </w:rPr>
              <w:t xml:space="preserve"> leading to increased </w:t>
            </w:r>
            <w:r w:rsidR="00C64A6F">
              <w:rPr>
                <w:rFonts w:cs="Arial"/>
                <w:sz w:val="22"/>
                <w:szCs w:val="22"/>
              </w:rPr>
              <w:t>progress made by di</w:t>
            </w:r>
            <w:r w:rsidR="004D0202">
              <w:rPr>
                <w:rFonts w:cs="Arial"/>
                <w:sz w:val="22"/>
                <w:szCs w:val="22"/>
              </w:rPr>
              <w:t>sadvantaged pupils, in writing.</w:t>
            </w:r>
          </w:p>
        </w:tc>
      </w:tr>
      <w:tr w:rsidR="009C60D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9C60D9" w:rsidP="009C60D9">
            <w:pPr>
              <w:pStyle w:val="TableRow"/>
              <w:rPr>
                <w:rFonts w:cs="Arial"/>
                <w:sz w:val="22"/>
                <w:szCs w:val="22"/>
              </w:rPr>
            </w:pPr>
            <w:r w:rsidRPr="009C60D9">
              <w:rPr>
                <w:rFonts w:cs="Arial"/>
                <w:sz w:val="22"/>
              </w:rPr>
              <w:t xml:space="preserve">Improved outcomes in mathematics for disadvantaged pupils at the end of KS1 and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D9" w:rsidRPr="009C60D9" w:rsidRDefault="009C60D9" w:rsidP="004D0202">
            <w:pPr>
              <w:pStyle w:val="TableRowCentered"/>
              <w:jc w:val="left"/>
              <w:rPr>
                <w:rFonts w:cs="Arial"/>
                <w:sz w:val="22"/>
                <w:szCs w:val="22"/>
              </w:rPr>
            </w:pPr>
            <w:r w:rsidRPr="009C60D9">
              <w:rPr>
                <w:rFonts w:cs="Arial"/>
                <w:sz w:val="22"/>
                <w:szCs w:val="22"/>
              </w:rPr>
              <w:t>Outcomes for disadvantaged pupils will im</w:t>
            </w:r>
            <w:r w:rsidR="00C64A6F">
              <w:rPr>
                <w:rFonts w:cs="Arial"/>
                <w:sz w:val="22"/>
                <w:szCs w:val="22"/>
              </w:rPr>
              <w:t xml:space="preserve">prove over the next three years leading to increased levels of progress made by disadvantaged pupils, in maths. </w:t>
            </w:r>
          </w:p>
        </w:tc>
      </w:tr>
      <w:tr w:rsidR="00F01C6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1C69" w:rsidRDefault="00F01C69" w:rsidP="00D77E4E">
            <w:pPr>
              <w:pStyle w:val="TableRow"/>
              <w:rPr>
                <w:sz w:val="22"/>
                <w:szCs w:val="22"/>
              </w:rPr>
            </w:pPr>
            <w:r>
              <w:rPr>
                <w:sz w:val="22"/>
                <w:szCs w:val="22"/>
              </w:rPr>
              <w:t xml:space="preserve">Pupils experience a wide range of </w:t>
            </w:r>
            <w:r w:rsidR="00D77E4E">
              <w:rPr>
                <w:sz w:val="22"/>
                <w:szCs w:val="22"/>
              </w:rPr>
              <w:t>opportunities so they are well supported with their aspirations that translates to their learning in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1C69" w:rsidRDefault="003E37CF" w:rsidP="00D77E4E">
            <w:pPr>
              <w:pStyle w:val="TableRowCentered"/>
              <w:jc w:val="left"/>
              <w:rPr>
                <w:sz w:val="22"/>
                <w:szCs w:val="22"/>
              </w:rPr>
            </w:pPr>
            <w:r>
              <w:rPr>
                <w:sz w:val="22"/>
                <w:szCs w:val="22"/>
              </w:rPr>
              <w:t xml:space="preserve">There will be an increase in enrichment and wider curricular activities. </w:t>
            </w:r>
          </w:p>
        </w:tc>
      </w:tr>
      <w:tr w:rsidR="00D77E4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7E4E" w:rsidRPr="009C60D9" w:rsidRDefault="009C60D9" w:rsidP="00D77E4E">
            <w:pPr>
              <w:pStyle w:val="TableRow"/>
              <w:rPr>
                <w:rFonts w:cs="Arial"/>
                <w:sz w:val="22"/>
                <w:szCs w:val="22"/>
              </w:rPr>
            </w:pPr>
            <w:r w:rsidRPr="009C60D9">
              <w:rPr>
                <w:rFonts w:cs="Arial"/>
                <w:sz w:val="22"/>
              </w:rPr>
              <w:t xml:space="preserve">Sustained improvement in attendance for all pupils, particularly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7E4E" w:rsidRDefault="009C60D9" w:rsidP="009C60D9">
            <w:pPr>
              <w:pStyle w:val="TableRowCentered"/>
              <w:jc w:val="left"/>
              <w:rPr>
                <w:sz w:val="22"/>
                <w:szCs w:val="22"/>
              </w:rPr>
            </w:pPr>
            <w:r>
              <w:rPr>
                <w:sz w:val="22"/>
                <w:szCs w:val="22"/>
              </w:rPr>
              <w:t>Attendance of d</w:t>
            </w:r>
            <w:r w:rsidR="00D77E4E">
              <w:rPr>
                <w:sz w:val="22"/>
                <w:szCs w:val="22"/>
              </w:rPr>
              <w:t xml:space="preserve">isadvantaged pupils </w:t>
            </w:r>
            <w:r>
              <w:rPr>
                <w:sz w:val="22"/>
                <w:szCs w:val="22"/>
              </w:rPr>
              <w:t>is</w:t>
            </w:r>
            <w:r w:rsidR="00D77E4E">
              <w:rPr>
                <w:sz w:val="22"/>
                <w:szCs w:val="22"/>
              </w:rPr>
              <w:t xml:space="preserve"> in line with L</w:t>
            </w:r>
            <w:r>
              <w:rPr>
                <w:sz w:val="22"/>
                <w:szCs w:val="22"/>
              </w:rPr>
              <w:t xml:space="preserve">ocal </w:t>
            </w:r>
            <w:r w:rsidR="00D77E4E">
              <w:rPr>
                <w:sz w:val="22"/>
                <w:szCs w:val="22"/>
              </w:rPr>
              <w:t>A</w:t>
            </w:r>
            <w:r>
              <w:rPr>
                <w:sz w:val="22"/>
                <w:szCs w:val="22"/>
              </w:rPr>
              <w:t>uthority</w:t>
            </w:r>
            <w:r w:rsidR="00D77E4E">
              <w:rPr>
                <w:sz w:val="22"/>
                <w:szCs w:val="22"/>
              </w:rPr>
              <w:t xml:space="preserve"> </w:t>
            </w:r>
            <w:r w:rsidR="00B957E2">
              <w:rPr>
                <w:sz w:val="22"/>
                <w:szCs w:val="22"/>
              </w:rPr>
              <w:t xml:space="preserve">and National </w:t>
            </w:r>
            <w:r w:rsidR="00D77E4E">
              <w:rPr>
                <w:sz w:val="22"/>
                <w:szCs w:val="22"/>
              </w:rPr>
              <w:t>averages</w:t>
            </w:r>
            <w:r>
              <w:rPr>
                <w:sz w:val="22"/>
                <w:szCs w:val="22"/>
              </w:rPr>
              <w:t>.</w:t>
            </w:r>
          </w:p>
        </w:tc>
      </w:tr>
    </w:tbl>
    <w:p w:rsidR="00E66558" w:rsidRDefault="009D71E8">
      <w:pPr>
        <w:pStyle w:val="Heading2"/>
      </w:pPr>
      <w:r>
        <w:t>Activity in this academic year</w:t>
      </w:r>
    </w:p>
    <w:p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Pr="00B075E3" w:rsidRDefault="009D71E8">
      <w:pPr>
        <w:pStyle w:val="Heading3"/>
      </w:pPr>
      <w:r>
        <w:t>Teaching (</w:t>
      </w:r>
      <w:r w:rsidRPr="00B075E3">
        <w:t>for example, CPD, recruitment and retention)</w:t>
      </w:r>
    </w:p>
    <w:p w:rsidR="00E66558" w:rsidRDefault="00A760B5">
      <w:r w:rsidRPr="00B075E3">
        <w:t xml:space="preserve">Budgeted cost: </w:t>
      </w:r>
      <w:r w:rsidR="00200EB0">
        <w:t>£15</w:t>
      </w:r>
      <w:r w:rsidR="00DB620F">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866B1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6B18" w:rsidRDefault="006E09D4" w:rsidP="003E37CF">
            <w:pPr>
              <w:pStyle w:val="TableRow"/>
              <w:rPr>
                <w:rFonts w:cs="Arial"/>
                <w:sz w:val="22"/>
                <w:szCs w:val="22"/>
              </w:rPr>
            </w:pPr>
            <w:r>
              <w:rPr>
                <w:rFonts w:cs="Arial"/>
                <w:sz w:val="22"/>
                <w:szCs w:val="22"/>
              </w:rPr>
              <w:t xml:space="preserve">Nurture group leader to </w:t>
            </w:r>
            <w:r w:rsidR="003E37CF">
              <w:rPr>
                <w:rFonts w:cs="Arial"/>
                <w:sz w:val="22"/>
                <w:szCs w:val="22"/>
              </w:rPr>
              <w:t xml:space="preserve">extend the Zones of Regulation to identified </w:t>
            </w:r>
            <w:r w:rsidR="003E37CF">
              <w:rPr>
                <w:rFonts w:cs="Arial"/>
                <w:sz w:val="22"/>
                <w:szCs w:val="22"/>
              </w:rPr>
              <w:lastRenderedPageBreak/>
              <w:t xml:space="preserve">classes </w:t>
            </w:r>
            <w:r w:rsidR="004D0202">
              <w:rPr>
                <w:rFonts w:cs="Arial"/>
                <w:sz w:val="22"/>
                <w:szCs w:val="22"/>
              </w:rPr>
              <w:t>throughout EYFS and KS1</w:t>
            </w:r>
          </w:p>
          <w:p w:rsidR="00431FF4" w:rsidRDefault="00431FF4" w:rsidP="00866B18">
            <w:pPr>
              <w:pStyle w:val="TableRow"/>
              <w:rPr>
                <w:rFonts w:cs="Arial"/>
                <w:sz w:val="22"/>
                <w:szCs w:val="22"/>
              </w:rPr>
            </w:pPr>
          </w:p>
          <w:p w:rsidR="00431FF4" w:rsidRPr="006E09D4" w:rsidRDefault="00431FF4" w:rsidP="00866B18">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941" w:rsidRPr="00332941" w:rsidRDefault="00332941" w:rsidP="00332941">
            <w:pPr>
              <w:shd w:val="clear" w:color="auto" w:fill="FFFFFF"/>
              <w:suppressAutoHyphens w:val="0"/>
              <w:autoSpaceDN/>
              <w:spacing w:after="0" w:line="240" w:lineRule="auto"/>
              <w:ind w:right="57"/>
              <w:rPr>
                <w:rFonts w:cs="Arial"/>
                <w:sz w:val="22"/>
                <w:szCs w:val="22"/>
              </w:rPr>
            </w:pPr>
            <w:r w:rsidRPr="00332941">
              <w:rPr>
                <w:rFonts w:cs="Arial"/>
                <w:sz w:val="22"/>
                <w:szCs w:val="22"/>
              </w:rPr>
              <w:lastRenderedPageBreak/>
              <w:t xml:space="preserve">The Zones of Regulation framework and curriculum is based on years of applied experience by the author, Leah </w:t>
            </w:r>
            <w:proofErr w:type="spellStart"/>
            <w:r w:rsidRPr="00332941">
              <w:rPr>
                <w:rFonts w:cs="Arial"/>
                <w:sz w:val="22"/>
                <w:szCs w:val="22"/>
              </w:rPr>
              <w:t>Kuypers</w:t>
            </w:r>
            <w:proofErr w:type="spellEnd"/>
            <w:r w:rsidRPr="00332941">
              <w:rPr>
                <w:rFonts w:cs="Arial"/>
                <w:sz w:val="22"/>
                <w:szCs w:val="22"/>
              </w:rPr>
              <w:t xml:space="preserve">. </w:t>
            </w:r>
            <w:r w:rsidRPr="00332941">
              <w:rPr>
                <w:rFonts w:cs="Arial"/>
                <w:sz w:val="22"/>
                <w:szCs w:val="22"/>
              </w:rPr>
              <w:lastRenderedPageBreak/>
              <w:t>As an occupational therapist and autism specialist working in both clinical and educational settings, Leah saw the need for all learners to develop regulation skills. As a result, the solution to this need was conceived: The Zones of Regulation.</w:t>
            </w:r>
          </w:p>
          <w:p w:rsidR="00332941" w:rsidRPr="00332941" w:rsidRDefault="00332941" w:rsidP="00332941">
            <w:pPr>
              <w:shd w:val="clear" w:color="auto" w:fill="FFFFFF"/>
              <w:suppressAutoHyphens w:val="0"/>
              <w:autoSpaceDN/>
              <w:spacing w:after="0" w:line="288" w:lineRule="atLeast"/>
              <w:rPr>
                <w:rFonts w:cs="Arial"/>
                <w:sz w:val="22"/>
                <w:szCs w:val="22"/>
              </w:rPr>
            </w:pPr>
            <w:r w:rsidRPr="00332941">
              <w:rPr>
                <w:rFonts w:cs="Arial"/>
                <w:sz w:val="22"/>
                <w:szCs w:val="22"/>
              </w:rPr>
              <w:t>Studies examining The Zones of Regulation's impact have shown the curriculum has a positive effect on learner outcomes.</w:t>
            </w:r>
          </w:p>
          <w:p w:rsidR="00866B18" w:rsidRPr="0063278C" w:rsidRDefault="00866B18" w:rsidP="00866B1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6B18" w:rsidRPr="0063278C" w:rsidRDefault="00431FF4" w:rsidP="00866B18">
            <w:pPr>
              <w:pStyle w:val="TableRowCentered"/>
              <w:jc w:val="left"/>
              <w:rPr>
                <w:rFonts w:cs="Arial"/>
                <w:sz w:val="22"/>
                <w:szCs w:val="22"/>
              </w:rPr>
            </w:pPr>
            <w:r>
              <w:rPr>
                <w:rFonts w:cs="Arial"/>
                <w:sz w:val="22"/>
                <w:szCs w:val="22"/>
              </w:rPr>
              <w:lastRenderedPageBreak/>
              <w:t>4</w:t>
            </w:r>
          </w:p>
        </w:tc>
      </w:tr>
      <w:tr w:rsidR="0011536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36D" w:rsidRDefault="004D0202" w:rsidP="003E37CF">
            <w:pPr>
              <w:pStyle w:val="TableRow"/>
              <w:rPr>
                <w:rFonts w:cs="Arial"/>
                <w:sz w:val="22"/>
                <w:szCs w:val="22"/>
              </w:rPr>
            </w:pPr>
            <w:r>
              <w:rPr>
                <w:rFonts w:cs="Arial"/>
                <w:sz w:val="22"/>
                <w:szCs w:val="22"/>
              </w:rPr>
              <w:t>Continuous t</w:t>
            </w:r>
            <w:r w:rsidR="0011536D">
              <w:rPr>
                <w:rFonts w:cs="Arial"/>
                <w:sz w:val="22"/>
                <w:szCs w:val="22"/>
              </w:rPr>
              <w:t>raining material</w:t>
            </w:r>
            <w:r>
              <w:rPr>
                <w:rFonts w:cs="Arial"/>
                <w:sz w:val="22"/>
                <w:szCs w:val="22"/>
              </w:rPr>
              <w:t>s/information to be revisited and new strategies implemented to all</w:t>
            </w:r>
            <w:r w:rsidR="0011536D">
              <w:rPr>
                <w:rFonts w:cs="Arial"/>
                <w:sz w:val="22"/>
                <w:szCs w:val="22"/>
              </w:rPr>
              <w:t xml:space="preserve"> staff in ord</w:t>
            </w:r>
            <w:r>
              <w:rPr>
                <w:rFonts w:cs="Arial"/>
                <w:sz w:val="22"/>
                <w:szCs w:val="22"/>
              </w:rPr>
              <w:t>er to support the development</w:t>
            </w:r>
            <w:r w:rsidR="0011536D">
              <w:rPr>
                <w:rFonts w:cs="Arial"/>
                <w:sz w:val="22"/>
                <w:szCs w:val="22"/>
              </w:rPr>
              <w:t xml:space="preserve"> </w:t>
            </w:r>
            <w:r w:rsidR="00067DC0">
              <w:rPr>
                <w:rFonts w:cs="Arial"/>
                <w:sz w:val="22"/>
                <w:szCs w:val="22"/>
              </w:rPr>
              <w:t>of the</w:t>
            </w:r>
            <w:r w:rsidR="0011536D">
              <w:rPr>
                <w:rFonts w:cs="Arial"/>
                <w:sz w:val="22"/>
                <w:szCs w:val="22"/>
              </w:rPr>
              <w:t xml:space="preserve"> behaviour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ascii="Calibri" w:hAnsi="Calibri" w:cs="Calibri"/>
                <w:sz w:val="20"/>
                <w:szCs w:val="20"/>
                <w:bdr w:val="none" w:sz="0" w:space="0" w:color="auto" w:frame="1"/>
                <w:lang w:val="en-US"/>
              </w:rPr>
              <w:t>“</w:t>
            </w:r>
            <w:r w:rsidRPr="0011536D">
              <w:rPr>
                <w:rFonts w:cs="Arial"/>
                <w:sz w:val="22"/>
                <w:szCs w:val="22"/>
              </w:rPr>
              <w:t>A behaviour curriculum defines the expected behaviours in a school. The behaviour curriculum outlines the values of the school and the intended behaviour culture of the school. It clearly outlines the way that these behaviours will be taught and maintained throughout the school. As part of the behaviour curriculum the routines and rules that help to develop the behaviour culture are described.”</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Tim McDonald, Teaching Behaviour: How Classroom Conduct Can Unlock Better Learning</w:t>
            </w:r>
          </w:p>
          <w:p w:rsidR="0011536D" w:rsidRPr="0011536D" w:rsidRDefault="0011536D" w:rsidP="0011536D">
            <w:pPr>
              <w:shd w:val="clear" w:color="auto" w:fill="FFFFFF"/>
              <w:suppressAutoHyphens w:val="0"/>
              <w:autoSpaceDN/>
              <w:spacing w:after="0" w:line="240" w:lineRule="auto"/>
              <w:ind w:left="720" w:right="57"/>
              <w:rPr>
                <w:rFonts w:cs="Arial"/>
                <w:sz w:val="22"/>
                <w:szCs w:val="22"/>
              </w:rPr>
            </w:pPr>
            <w:r w:rsidRPr="0011536D">
              <w:rPr>
                <w:rFonts w:cs="Arial"/>
                <w:sz w:val="22"/>
                <w:szCs w:val="22"/>
              </w:rPr>
              <w:t> </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“Routines are the building blocks of the classroom culture. Routine behaviour must be taught, not told.”</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Tom Bennett, Running the Room</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 </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Students should never have to ask themselves, “What am I supposed to be doing?” when they enter a classroom, nor should they be able to claim not to know what they should be doing. You want students to know what to do and to know there is no ambiguity here.”</w:t>
            </w:r>
          </w:p>
          <w:p w:rsidR="0011536D" w:rsidRPr="0011536D" w:rsidRDefault="0011536D" w:rsidP="0011536D">
            <w:pPr>
              <w:shd w:val="clear" w:color="auto" w:fill="FFFFFF"/>
              <w:suppressAutoHyphens w:val="0"/>
              <w:autoSpaceDN/>
              <w:spacing w:after="0" w:line="240" w:lineRule="auto"/>
              <w:ind w:left="57" w:right="57"/>
              <w:rPr>
                <w:rFonts w:cs="Arial"/>
                <w:sz w:val="22"/>
                <w:szCs w:val="22"/>
              </w:rPr>
            </w:pPr>
            <w:r w:rsidRPr="0011536D">
              <w:rPr>
                <w:rFonts w:cs="Arial"/>
                <w:sz w:val="22"/>
                <w:szCs w:val="22"/>
              </w:rPr>
              <w:t xml:space="preserve">Doug </w:t>
            </w:r>
            <w:proofErr w:type="spellStart"/>
            <w:r w:rsidRPr="0011536D">
              <w:rPr>
                <w:rFonts w:cs="Arial"/>
                <w:sz w:val="22"/>
                <w:szCs w:val="22"/>
              </w:rPr>
              <w:t>Lemov</w:t>
            </w:r>
            <w:proofErr w:type="spellEnd"/>
          </w:p>
          <w:p w:rsidR="0011536D" w:rsidRPr="0011536D" w:rsidRDefault="0011536D" w:rsidP="0011536D">
            <w:pPr>
              <w:shd w:val="clear" w:color="auto" w:fill="FFFFFF"/>
              <w:suppressAutoHyphens w:val="0"/>
              <w:autoSpaceDN/>
              <w:spacing w:after="0" w:line="288" w:lineRule="atLeast"/>
              <w:rPr>
                <w:rFonts w:cs="Arial"/>
                <w:sz w:val="22"/>
                <w:szCs w:val="22"/>
              </w:rPr>
            </w:pPr>
            <w:r w:rsidRPr="0011536D">
              <w:rPr>
                <w:rFonts w:cs="Arial"/>
                <w:sz w:val="22"/>
                <w:szCs w:val="22"/>
              </w:rPr>
              <w:t>Extensive research led to the development of the Federation Behaviour Curriculum, which places consistent expectations and routines at its heart.   </w:t>
            </w:r>
          </w:p>
          <w:p w:rsidR="0011536D" w:rsidRPr="00332941" w:rsidRDefault="0011536D" w:rsidP="00332941">
            <w:pPr>
              <w:shd w:val="clear" w:color="auto" w:fill="FFFFFF"/>
              <w:suppressAutoHyphens w:val="0"/>
              <w:autoSpaceDN/>
              <w:spacing w:after="0" w:line="240" w:lineRule="auto"/>
              <w:ind w:right="57"/>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36D" w:rsidRDefault="00BD4CE7" w:rsidP="00866B18">
            <w:pPr>
              <w:pStyle w:val="TableRowCentered"/>
              <w:jc w:val="left"/>
              <w:rPr>
                <w:rFonts w:cs="Arial"/>
                <w:sz w:val="22"/>
                <w:szCs w:val="22"/>
              </w:rPr>
            </w:pPr>
            <w:r>
              <w:rPr>
                <w:rFonts w:cs="Arial"/>
                <w:sz w:val="22"/>
                <w:szCs w:val="22"/>
              </w:rPr>
              <w:t>4</w:t>
            </w:r>
          </w:p>
        </w:tc>
      </w:tr>
    </w:tbl>
    <w:p w:rsidR="00E66558" w:rsidRDefault="00E66558">
      <w:pPr>
        <w:keepNext/>
        <w:spacing w:after="60"/>
        <w:outlineLvl w:val="1"/>
      </w:pPr>
    </w:p>
    <w:p w:rsidR="004D0202" w:rsidRDefault="004D0202">
      <w:pPr>
        <w:keepNext/>
        <w:spacing w:after="60"/>
        <w:outlineLvl w:val="1"/>
      </w:pPr>
    </w:p>
    <w:p w:rsidR="004D0202" w:rsidRDefault="004D0202">
      <w:pPr>
        <w:keepNext/>
        <w:spacing w:after="60"/>
        <w:outlineLvl w:val="1"/>
      </w:pPr>
    </w:p>
    <w:p w:rsidR="00200EB0" w:rsidRDefault="00200EB0">
      <w:pPr>
        <w:keepNext/>
        <w:spacing w:after="60"/>
        <w:outlineLvl w:val="1"/>
      </w:pPr>
    </w:p>
    <w:p w:rsidR="00200EB0" w:rsidRDefault="00200EB0">
      <w:pPr>
        <w:keepNext/>
        <w:spacing w:after="60"/>
        <w:outlineLvl w:val="1"/>
      </w:pPr>
    </w:p>
    <w:p w:rsidR="004D0202" w:rsidRDefault="004D0202">
      <w:pPr>
        <w:keepNext/>
        <w:spacing w:after="60"/>
        <w:outlineLvl w:val="1"/>
      </w:pPr>
    </w:p>
    <w:p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644178" w:rsidRDefault="00644178"/>
    <w:p w:rsidR="00E66558" w:rsidRDefault="00A760B5">
      <w:r>
        <w:t>Budgeted cost</w:t>
      </w:r>
      <w:r w:rsidRPr="003A6C04">
        <w:t xml:space="preserve">: </w:t>
      </w:r>
      <w:r w:rsidR="003A6C04" w:rsidRPr="003A6C04">
        <w:t>£</w:t>
      </w:r>
      <w:r w:rsidR="00A869E2">
        <w:t>50</w:t>
      </w:r>
      <w:r w:rsidR="00B93ADD">
        <w:t>,820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BA747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47F" w:rsidRPr="0063278C" w:rsidRDefault="00BA747F" w:rsidP="00BD4CE7">
            <w:pPr>
              <w:pStyle w:val="TableRow"/>
              <w:ind w:left="0"/>
              <w:rPr>
                <w:rFonts w:cs="Arial"/>
                <w:sz w:val="22"/>
                <w:szCs w:val="22"/>
              </w:rPr>
            </w:pPr>
            <w:r>
              <w:rPr>
                <w:rFonts w:cs="Arial"/>
                <w:sz w:val="22"/>
                <w:szCs w:val="22"/>
              </w:rPr>
              <w:t>Small group Phonics and Rea</w:t>
            </w:r>
            <w:r w:rsidR="004D0202">
              <w:rPr>
                <w:rFonts w:cs="Arial"/>
                <w:sz w:val="22"/>
                <w:szCs w:val="22"/>
              </w:rPr>
              <w:t xml:space="preserve">ding intervention - FFT Tutoring </w:t>
            </w:r>
            <w:r>
              <w:rPr>
                <w:rFonts w:cs="Arial"/>
                <w:sz w:val="22"/>
                <w:szCs w:val="22"/>
              </w:rPr>
              <w:t>with the lightning squad.  Target</w:t>
            </w:r>
            <w:r w:rsidR="00644178">
              <w:rPr>
                <w:rFonts w:cs="Arial"/>
                <w:sz w:val="22"/>
                <w:szCs w:val="22"/>
              </w:rPr>
              <w:t xml:space="preserve">ed children in year </w:t>
            </w:r>
            <w:r w:rsidR="00BD4CE7">
              <w:rPr>
                <w:rFonts w:cs="Arial"/>
                <w:sz w:val="22"/>
                <w:szCs w:val="22"/>
              </w:rPr>
              <w:t>KS1 and KS2</w:t>
            </w:r>
            <w:r>
              <w:rPr>
                <w:rFonts w:cs="Arial"/>
                <w:sz w:val="22"/>
                <w:szCs w:val="22"/>
              </w:rPr>
              <w:t xml:space="preserve"> are not secure in phase 6 and those who did not pass the Phonics Screening Check.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A1C" w:rsidRPr="006D4A1C" w:rsidRDefault="006D4A1C" w:rsidP="006D4A1C">
            <w:pPr>
              <w:pStyle w:val="TableRowCentered"/>
              <w:ind w:left="0"/>
              <w:jc w:val="left"/>
              <w:rPr>
                <w:rFonts w:cs="Arial"/>
                <w:szCs w:val="24"/>
              </w:rPr>
            </w:pPr>
            <w:r w:rsidRPr="006D4A1C">
              <w:rPr>
                <w:rFonts w:cs="Arial"/>
                <w:szCs w:val="24"/>
              </w:rPr>
              <w:t>Phonics approaches have a strong evidence base indicating a positive impact on pupils, particularly from disadvantaged backgrounds. Targeted phonic interventions have been shown to be more effective when delivered as regular sessions over a period up to 12 weeks.</w:t>
            </w:r>
          </w:p>
          <w:p w:rsidR="00BA747F" w:rsidRPr="0063278C" w:rsidRDefault="006D4A1C" w:rsidP="006D4A1C">
            <w:pPr>
              <w:pStyle w:val="TableRowCentered"/>
              <w:ind w:left="0"/>
              <w:jc w:val="left"/>
              <w:rPr>
                <w:rFonts w:cs="Arial"/>
                <w:sz w:val="22"/>
                <w:szCs w:val="22"/>
              </w:rPr>
            </w:pPr>
            <w:r w:rsidRPr="006D4A1C">
              <w:rPr>
                <w:rFonts w:cs="Arial"/>
                <w:i/>
                <w:szCs w:val="24"/>
              </w:rPr>
              <w:t>EEF Teaching and Learning Toolkit: Phonics and Individualised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47F" w:rsidRPr="0063278C" w:rsidRDefault="00B075E3" w:rsidP="0063278C">
            <w:pPr>
              <w:pStyle w:val="TableRowCentered"/>
              <w:jc w:val="left"/>
              <w:rPr>
                <w:rFonts w:cs="Arial"/>
                <w:sz w:val="22"/>
                <w:szCs w:val="22"/>
              </w:rPr>
            </w:pPr>
            <w:r>
              <w:rPr>
                <w:rFonts w:cs="Arial"/>
                <w:sz w:val="22"/>
                <w:szCs w:val="22"/>
              </w:rPr>
              <w:t>1</w:t>
            </w:r>
          </w:p>
        </w:tc>
      </w:tr>
      <w:tr w:rsidR="006327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4D0202">
            <w:pPr>
              <w:pStyle w:val="TableRow"/>
              <w:ind w:left="0"/>
              <w:rPr>
                <w:rFonts w:cs="Arial"/>
                <w:sz w:val="22"/>
                <w:szCs w:val="22"/>
              </w:rPr>
            </w:pPr>
            <w:r w:rsidRPr="0063278C">
              <w:rPr>
                <w:rFonts w:cs="Arial"/>
                <w:sz w:val="22"/>
                <w:szCs w:val="22"/>
              </w:rPr>
              <w:t xml:space="preserve">Targeted tuition by teachers and teaching assistants to include use of pre-teach and post-teach opportunities, rapid, same day interventions and targeted individual and group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ind w:left="0"/>
              <w:jc w:val="left"/>
              <w:rPr>
                <w:rFonts w:cs="Arial"/>
                <w:sz w:val="22"/>
                <w:szCs w:val="22"/>
              </w:rPr>
            </w:pPr>
            <w:r w:rsidRPr="0063278C">
              <w:rPr>
                <w:rFonts w:cs="Arial"/>
                <w:sz w:val="22"/>
                <w:szCs w:val="22"/>
              </w:rPr>
              <w:t>Targeted tuition at specific needs and knowledge gaps can be an effective method to support low attaining pupils or those falling behind, both 1-1 and in small groups</w:t>
            </w:r>
          </w:p>
          <w:p w:rsidR="0063278C" w:rsidRPr="0063278C" w:rsidRDefault="0063278C" w:rsidP="0063278C">
            <w:pPr>
              <w:pStyle w:val="TableRowCentered"/>
              <w:ind w:left="0"/>
              <w:jc w:val="left"/>
              <w:rPr>
                <w:rFonts w:cs="Arial"/>
                <w:sz w:val="22"/>
                <w:szCs w:val="22"/>
              </w:rPr>
            </w:pPr>
            <w:r w:rsidRPr="0063278C">
              <w:rPr>
                <w:rFonts w:cs="Arial"/>
                <w:sz w:val="22"/>
                <w:szCs w:val="22"/>
              </w:rPr>
              <w:t xml:space="preserve">Careful use of and analysis of assessment data across the school has enabled class teachers to identify groups of pupils in need of additional support. Identified gaps in learning will be filled through carefully planned teaching. </w:t>
            </w:r>
          </w:p>
          <w:p w:rsidR="0063278C" w:rsidRPr="0063278C" w:rsidRDefault="0063278C" w:rsidP="0063278C">
            <w:pPr>
              <w:pStyle w:val="TableRowCentered"/>
              <w:jc w:val="left"/>
              <w:rPr>
                <w:rFonts w:cs="Arial"/>
                <w:sz w:val="22"/>
                <w:szCs w:val="22"/>
              </w:rPr>
            </w:pPr>
            <w:r w:rsidRPr="0063278C">
              <w:rPr>
                <w:rFonts w:cs="Arial"/>
                <w:i/>
                <w:sz w:val="22"/>
                <w:szCs w:val="22"/>
              </w:rPr>
              <w:t>EEF Teaching and Learning Toolkit: Teaching Assistant Interventions and Individualised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F10013" w:rsidP="0063278C">
            <w:pPr>
              <w:pStyle w:val="TableRowCentered"/>
              <w:jc w:val="left"/>
              <w:rPr>
                <w:rFonts w:cs="Arial"/>
                <w:sz w:val="22"/>
                <w:szCs w:val="22"/>
              </w:rPr>
            </w:pPr>
            <w:r>
              <w:rPr>
                <w:rFonts w:cs="Arial"/>
                <w:sz w:val="22"/>
                <w:szCs w:val="22"/>
              </w:rPr>
              <w:t xml:space="preserve">1, </w:t>
            </w:r>
            <w:r w:rsidR="0063278C" w:rsidRPr="0063278C">
              <w:rPr>
                <w:rFonts w:cs="Arial"/>
                <w:sz w:val="22"/>
                <w:szCs w:val="22"/>
              </w:rPr>
              <w:t>2</w:t>
            </w:r>
          </w:p>
        </w:tc>
      </w:tr>
    </w:tbl>
    <w:p w:rsidR="00E66558" w:rsidRDefault="00E66558">
      <w:pPr>
        <w:spacing w:after="0"/>
        <w:rPr>
          <w:b/>
          <w:color w:val="104F75"/>
          <w:sz w:val="28"/>
          <w:szCs w:val="28"/>
        </w:rPr>
      </w:pPr>
    </w:p>
    <w:p w:rsidR="00F10013" w:rsidRDefault="00F10013">
      <w:pPr>
        <w:spacing w:after="0"/>
        <w:rPr>
          <w:b/>
          <w:color w:val="104F75"/>
          <w:sz w:val="28"/>
          <w:szCs w:val="28"/>
        </w:rPr>
      </w:pPr>
    </w:p>
    <w:p w:rsidR="00613FAA" w:rsidRDefault="00613FAA">
      <w:pPr>
        <w:rPr>
          <w:b/>
          <w:color w:val="104F75"/>
          <w:sz w:val="28"/>
          <w:szCs w:val="28"/>
        </w:rPr>
      </w:pPr>
    </w:p>
    <w:p w:rsidR="002025CC" w:rsidRDefault="002025CC">
      <w:pPr>
        <w:rPr>
          <w:b/>
          <w:color w:val="104F75"/>
          <w:sz w:val="28"/>
          <w:szCs w:val="28"/>
        </w:rPr>
      </w:pPr>
    </w:p>
    <w:p w:rsidR="00E66558" w:rsidRDefault="009D71E8">
      <w:pPr>
        <w:rPr>
          <w:b/>
          <w:color w:val="104F75"/>
          <w:sz w:val="28"/>
          <w:szCs w:val="28"/>
        </w:rPr>
      </w:pPr>
      <w:r w:rsidRPr="003A6C04">
        <w:rPr>
          <w:b/>
          <w:color w:val="104F75"/>
          <w:sz w:val="28"/>
          <w:szCs w:val="28"/>
        </w:rPr>
        <w:lastRenderedPageBreak/>
        <w:t>Wider strategies (for example, related to attendance, behaviour, wellbeing)</w:t>
      </w:r>
      <w:r w:rsidR="003A6C04">
        <w:rPr>
          <w:b/>
          <w:color w:val="104F75"/>
          <w:sz w:val="28"/>
          <w:szCs w:val="28"/>
        </w:rPr>
        <w:t xml:space="preserve"> </w:t>
      </w:r>
    </w:p>
    <w:p w:rsidR="00E66558" w:rsidRDefault="003A6C04">
      <w:pPr>
        <w:spacing w:before="240" w:after="120"/>
      </w:pPr>
      <w:r>
        <w:t>Budgeted cost</w:t>
      </w:r>
      <w:r w:rsidRPr="00A869E2">
        <w:t xml:space="preserve">: </w:t>
      </w:r>
      <w:r w:rsidR="00EF7655" w:rsidRPr="00A869E2">
        <w:t>£</w:t>
      </w:r>
      <w:r w:rsidR="00200EB0">
        <w:t>61,305</w:t>
      </w:r>
      <w:r w:rsidR="000F14F9">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6327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2025CC">
            <w:pPr>
              <w:pStyle w:val="TableRow"/>
              <w:rPr>
                <w:sz w:val="22"/>
                <w:szCs w:val="22"/>
              </w:rPr>
            </w:pPr>
            <w:r w:rsidRPr="0063278C">
              <w:rPr>
                <w:rFonts w:cs="Arial"/>
                <w:iCs/>
                <w:sz w:val="22"/>
                <w:szCs w:val="22"/>
              </w:rPr>
              <w:t>Embedd</w:t>
            </w:r>
            <w:r w:rsidR="004D0202">
              <w:rPr>
                <w:rFonts w:cs="Arial"/>
                <w:iCs/>
                <w:sz w:val="22"/>
                <w:szCs w:val="22"/>
              </w:rPr>
              <w:t>ing</w:t>
            </w:r>
            <w:r w:rsidR="002025CC">
              <w:rPr>
                <w:rFonts w:cs="Arial"/>
                <w:iCs/>
                <w:sz w:val="22"/>
                <w:szCs w:val="22"/>
              </w:rPr>
              <w:t xml:space="preserve"> guidance regarding attendance as set out by the </w:t>
            </w:r>
            <w:proofErr w:type="spellStart"/>
            <w:r w:rsidR="002025CC">
              <w:rPr>
                <w:rFonts w:cs="Arial"/>
                <w:iCs/>
                <w:sz w:val="22"/>
                <w:szCs w:val="22"/>
              </w:rPr>
              <w:t>DfE</w:t>
            </w:r>
            <w:proofErr w:type="spellEnd"/>
            <w:r w:rsidR="002025CC">
              <w:rPr>
                <w:rFonts w:cs="Arial"/>
                <w:iCs/>
                <w:sz w:val="22"/>
                <w:szCs w:val="22"/>
              </w:rPr>
              <w:t xml:space="preserve"> and Local Authority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11536D" w:rsidRDefault="0063278C" w:rsidP="0063278C">
            <w:pPr>
              <w:pStyle w:val="TableRowCentered"/>
              <w:jc w:val="left"/>
              <w:rPr>
                <w:sz w:val="22"/>
                <w:szCs w:val="22"/>
              </w:rPr>
            </w:pPr>
            <w:r w:rsidRPr="0011536D">
              <w:rPr>
                <w:rFonts w:cs="Arial"/>
                <w:sz w:val="22"/>
                <w:szCs w:val="22"/>
              </w:rPr>
              <w:t xml:space="preserve">The </w:t>
            </w:r>
            <w:proofErr w:type="spellStart"/>
            <w:r w:rsidRPr="0011536D">
              <w:rPr>
                <w:rFonts w:cs="Arial"/>
                <w:sz w:val="22"/>
                <w:szCs w:val="22"/>
              </w:rPr>
              <w:t>DfE</w:t>
            </w:r>
            <w:proofErr w:type="spellEnd"/>
            <w:r w:rsidRPr="0011536D">
              <w:rPr>
                <w:rFonts w:cs="Arial"/>
                <w:sz w:val="22"/>
                <w:szCs w:val="22"/>
              </w:rPr>
              <w:t xml:space="preserve"> </w:t>
            </w:r>
            <w:r w:rsidR="0011536D" w:rsidRPr="0011536D">
              <w:rPr>
                <w:rFonts w:cs="Arial"/>
                <w:sz w:val="22"/>
                <w:szCs w:val="22"/>
              </w:rPr>
              <w:t xml:space="preserve">attendance </w:t>
            </w:r>
            <w:r w:rsidRPr="0011536D">
              <w:rPr>
                <w:rFonts w:cs="Arial"/>
                <w:sz w:val="22"/>
                <w:szCs w:val="22"/>
              </w:rPr>
              <w:t>guidance</w:t>
            </w:r>
            <w:r w:rsidR="0011536D" w:rsidRPr="0011536D">
              <w:rPr>
                <w:rFonts w:cs="Arial"/>
                <w:sz w:val="22"/>
                <w:szCs w:val="22"/>
              </w:rPr>
              <w:t xml:space="preserve"> (August 2024)</w:t>
            </w:r>
            <w:r w:rsidRPr="0011536D">
              <w:rPr>
                <w:rFonts w:cs="Arial"/>
                <w:sz w:val="22"/>
                <w:szCs w:val="22"/>
              </w:rPr>
              <w:t xml:space="preserve"> has been informed by engagement with schools that have significantly reduced levels of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3B79AA" w:rsidP="0063278C">
            <w:pPr>
              <w:pStyle w:val="TableRowCentered"/>
              <w:jc w:val="left"/>
              <w:rPr>
                <w:sz w:val="22"/>
                <w:szCs w:val="22"/>
              </w:rPr>
            </w:pPr>
            <w:r>
              <w:rPr>
                <w:rFonts w:asciiTheme="minorHAnsi" w:hAnsiTheme="minorHAnsi" w:cstheme="minorHAnsi"/>
                <w:sz w:val="22"/>
                <w:szCs w:val="22"/>
              </w:rPr>
              <w:t xml:space="preserve">3, </w:t>
            </w:r>
            <w:r w:rsidR="002025CC">
              <w:rPr>
                <w:rFonts w:asciiTheme="minorHAnsi" w:hAnsiTheme="minorHAnsi" w:cstheme="minorHAnsi"/>
                <w:sz w:val="22"/>
                <w:szCs w:val="22"/>
              </w:rPr>
              <w:t>5</w:t>
            </w:r>
          </w:p>
        </w:tc>
      </w:tr>
      <w:tr w:rsidR="006327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
              <w:rPr>
                <w:i/>
                <w:iCs/>
                <w:sz w:val="22"/>
                <w:szCs w:val="22"/>
              </w:rPr>
            </w:pPr>
            <w:r w:rsidRPr="0063278C">
              <w:rPr>
                <w:rFonts w:cs="Arial"/>
                <w:iCs/>
                <w:sz w:val="22"/>
                <w:szCs w:val="22"/>
              </w:rPr>
              <w:t>Home-School Family Support Worker supports vulnerable families. Support for parents and pupils includes advice, guidance, early intervention and classroom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ind w:left="0"/>
              <w:jc w:val="left"/>
              <w:rPr>
                <w:rFonts w:cs="Arial"/>
                <w:sz w:val="22"/>
                <w:szCs w:val="22"/>
              </w:rPr>
            </w:pPr>
            <w:r w:rsidRPr="0063278C">
              <w:rPr>
                <w:rFonts w:cs="Arial"/>
                <w:sz w:val="22"/>
                <w:szCs w:val="22"/>
              </w:rPr>
              <w:t xml:space="preserve">Parental engagement is defined as the involvement of parents in supporting their child’s academic learning. Our home school family worker provides vital support to parents regarding attendance, academic issues, social and emotional issues. Liaison with outside agencies is also provided for families in crisis. </w:t>
            </w:r>
          </w:p>
          <w:p w:rsidR="0063278C" w:rsidRPr="0063278C" w:rsidRDefault="0063278C" w:rsidP="0063278C">
            <w:pPr>
              <w:pStyle w:val="TableRowCentered"/>
              <w:jc w:val="left"/>
              <w:rPr>
                <w:sz w:val="22"/>
                <w:szCs w:val="22"/>
              </w:rPr>
            </w:pPr>
            <w:r w:rsidRPr="0063278C">
              <w:rPr>
                <w:rFonts w:cs="Arial"/>
                <w:i/>
                <w:sz w:val="22"/>
                <w:szCs w:val="22"/>
              </w:rPr>
              <w:t xml:space="preserve">EEF Teaching and Learning Toolkit: Parental Engagement, Social and Emotional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jc w:val="left"/>
              <w:rPr>
                <w:sz w:val="22"/>
                <w:szCs w:val="22"/>
              </w:rPr>
            </w:pPr>
            <w:r w:rsidRPr="0063278C">
              <w:rPr>
                <w:rFonts w:asciiTheme="minorHAnsi" w:hAnsiTheme="minorHAnsi" w:cstheme="minorHAnsi"/>
                <w:sz w:val="22"/>
                <w:szCs w:val="22"/>
              </w:rPr>
              <w:t>3, 4</w:t>
            </w:r>
            <w:r w:rsidR="003B79AA">
              <w:rPr>
                <w:rFonts w:asciiTheme="minorHAnsi" w:hAnsiTheme="minorHAnsi" w:cstheme="minorHAnsi"/>
                <w:sz w:val="22"/>
                <w:szCs w:val="22"/>
              </w:rPr>
              <w:t>, 5</w:t>
            </w:r>
          </w:p>
        </w:tc>
      </w:tr>
      <w:tr w:rsidR="002025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5CC" w:rsidRDefault="002025CC" w:rsidP="0063278C">
            <w:pPr>
              <w:pStyle w:val="TableRow"/>
              <w:rPr>
                <w:rFonts w:cs="Arial"/>
                <w:iCs/>
                <w:sz w:val="22"/>
                <w:szCs w:val="22"/>
              </w:rPr>
            </w:pPr>
            <w:r>
              <w:rPr>
                <w:rFonts w:cs="Arial"/>
                <w:iCs/>
                <w:sz w:val="22"/>
                <w:szCs w:val="22"/>
              </w:rPr>
              <w:t>Nurture lead supports vulnerable pupils within the school setting.</w:t>
            </w:r>
          </w:p>
          <w:p w:rsidR="002025CC" w:rsidRPr="0063278C" w:rsidRDefault="002025CC" w:rsidP="0063278C">
            <w:pPr>
              <w:pStyle w:val="TableRow"/>
              <w:rPr>
                <w:rFonts w:cs="Arial"/>
                <w:iCs/>
                <w:sz w:val="22"/>
                <w:szCs w:val="22"/>
              </w:rPr>
            </w:pPr>
            <w:r>
              <w:rPr>
                <w:rFonts w:cs="Arial"/>
                <w:iCs/>
                <w:sz w:val="22"/>
                <w:szCs w:val="22"/>
              </w:rPr>
              <w:t>Support includes: Early intervention, whole class, classroom, small group and individual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5CC" w:rsidRPr="0063278C" w:rsidRDefault="002025CC" w:rsidP="002025CC">
            <w:pPr>
              <w:pStyle w:val="TableRowCentered"/>
              <w:ind w:left="0"/>
              <w:jc w:val="left"/>
              <w:rPr>
                <w:rFonts w:cs="Arial"/>
                <w:sz w:val="22"/>
                <w:szCs w:val="22"/>
              </w:rPr>
            </w:pPr>
            <w:r w:rsidRPr="0063278C">
              <w:rPr>
                <w:rFonts w:cs="Arial"/>
                <w:sz w:val="22"/>
                <w:szCs w:val="22"/>
              </w:rPr>
              <w:t xml:space="preserve">There is extensive evidence associating childhood social and emotional skills with improved outcomes at school and in later life e.g. improved academic performance, attitudes, behaviour and relationships. Interventions which target social and emotional learning seek to improve pupil’s interactions with others and self-management of emotions, rather than focusing directly on the academic or cognitive elements of learning. </w:t>
            </w:r>
          </w:p>
          <w:p w:rsidR="002025CC" w:rsidRPr="0063278C" w:rsidRDefault="002025CC" w:rsidP="002025CC">
            <w:pPr>
              <w:pStyle w:val="TableRowCentered"/>
              <w:ind w:left="0"/>
              <w:jc w:val="left"/>
              <w:rPr>
                <w:rFonts w:cs="Arial"/>
                <w:sz w:val="22"/>
                <w:szCs w:val="22"/>
              </w:rPr>
            </w:pPr>
            <w:r w:rsidRPr="0063278C">
              <w:rPr>
                <w:rFonts w:cs="Arial"/>
                <w:i/>
                <w:sz w:val="22"/>
                <w:szCs w:val="22"/>
              </w:rPr>
              <w:t>EEF Teaching and Learning Toolkit: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5CC" w:rsidRPr="0063278C" w:rsidRDefault="002025CC" w:rsidP="0063278C">
            <w:pPr>
              <w:pStyle w:val="TableRowCentered"/>
              <w:jc w:val="left"/>
              <w:rPr>
                <w:rFonts w:asciiTheme="minorHAnsi" w:hAnsiTheme="minorHAnsi" w:cstheme="minorHAnsi"/>
                <w:sz w:val="22"/>
                <w:szCs w:val="22"/>
              </w:rPr>
            </w:pPr>
            <w:r>
              <w:rPr>
                <w:rFonts w:asciiTheme="minorHAnsi" w:hAnsiTheme="minorHAnsi" w:cstheme="minorHAnsi"/>
                <w:sz w:val="22"/>
                <w:szCs w:val="22"/>
              </w:rPr>
              <w:t>4</w:t>
            </w:r>
          </w:p>
        </w:tc>
      </w:tr>
      <w:tr w:rsidR="006327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Default="0063278C" w:rsidP="0063278C">
            <w:pPr>
              <w:pStyle w:val="TableRow"/>
              <w:rPr>
                <w:rFonts w:cs="Arial"/>
                <w:sz w:val="22"/>
                <w:szCs w:val="22"/>
              </w:rPr>
            </w:pPr>
            <w:r w:rsidRPr="0063278C">
              <w:rPr>
                <w:rFonts w:cs="Arial"/>
                <w:sz w:val="22"/>
                <w:szCs w:val="22"/>
              </w:rPr>
              <w:t>Provision of therapeutic support to support pupils with social, em</w:t>
            </w:r>
            <w:r w:rsidR="002025CC">
              <w:rPr>
                <w:rFonts w:cs="Arial"/>
                <w:sz w:val="22"/>
                <w:szCs w:val="22"/>
              </w:rPr>
              <w:t>otional and mental health needs.</w:t>
            </w:r>
            <w:r w:rsidRPr="0063278C">
              <w:rPr>
                <w:rFonts w:cs="Arial"/>
                <w:sz w:val="22"/>
                <w:szCs w:val="22"/>
              </w:rPr>
              <w:t xml:space="preserve"> </w:t>
            </w:r>
          </w:p>
          <w:p w:rsidR="002025CC" w:rsidRDefault="002025CC" w:rsidP="0063278C">
            <w:pPr>
              <w:pStyle w:val="TableRow"/>
              <w:rPr>
                <w:rFonts w:cs="Arial"/>
                <w:sz w:val="22"/>
                <w:szCs w:val="22"/>
              </w:rPr>
            </w:pPr>
          </w:p>
          <w:p w:rsidR="002025CC" w:rsidRDefault="002025CC" w:rsidP="002025CC">
            <w:pPr>
              <w:pStyle w:val="TableRow"/>
              <w:numPr>
                <w:ilvl w:val="0"/>
                <w:numId w:val="19"/>
              </w:numPr>
              <w:rPr>
                <w:rFonts w:cs="Arial"/>
                <w:sz w:val="22"/>
                <w:szCs w:val="22"/>
              </w:rPr>
            </w:pPr>
            <w:r>
              <w:rPr>
                <w:rFonts w:cs="Arial"/>
                <w:sz w:val="22"/>
                <w:szCs w:val="22"/>
              </w:rPr>
              <w:t>Provision of art therapist</w:t>
            </w:r>
          </w:p>
          <w:p w:rsidR="004D0202" w:rsidRPr="0063278C" w:rsidRDefault="004D0202" w:rsidP="002025CC">
            <w:pPr>
              <w:pStyle w:val="TableRow"/>
              <w:numPr>
                <w:ilvl w:val="0"/>
                <w:numId w:val="19"/>
              </w:numPr>
              <w:rPr>
                <w:rFonts w:cs="Arial"/>
                <w:sz w:val="22"/>
                <w:szCs w:val="22"/>
              </w:rPr>
            </w:pPr>
            <w:r>
              <w:rPr>
                <w:rFonts w:cs="Arial"/>
                <w:sz w:val="22"/>
                <w:szCs w:val="22"/>
              </w:rPr>
              <w:t>Provision of trainee art therapist</w:t>
            </w:r>
          </w:p>
          <w:p w:rsidR="0063278C" w:rsidRPr="0063278C" w:rsidRDefault="0063278C" w:rsidP="0063278C">
            <w:pPr>
              <w:pStyle w:val="TableRow"/>
              <w:rPr>
                <w:i/>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ind w:left="0"/>
              <w:jc w:val="left"/>
              <w:rPr>
                <w:rFonts w:cs="Arial"/>
                <w:sz w:val="22"/>
                <w:szCs w:val="22"/>
              </w:rPr>
            </w:pPr>
            <w:r w:rsidRPr="0063278C">
              <w:rPr>
                <w:rFonts w:cs="Arial"/>
                <w:sz w:val="22"/>
                <w:szCs w:val="22"/>
              </w:rPr>
              <w:t xml:space="preserve">There is extensive evidence associating childhood social and emotional skills with improved outcomes at school and in later life e.g. improved academic performance, attitudes, behaviour and relationships. Interventions which target social and emotional learning seek to improve pupil’s interactions with others and self-management of emotions, rather than focusing directly on the academic or cognitive elements of learning. </w:t>
            </w:r>
          </w:p>
          <w:p w:rsidR="0063278C" w:rsidRPr="0063278C" w:rsidRDefault="0063278C" w:rsidP="0063278C">
            <w:pPr>
              <w:pStyle w:val="TableRowCentered"/>
              <w:jc w:val="left"/>
              <w:rPr>
                <w:sz w:val="22"/>
                <w:szCs w:val="22"/>
              </w:rPr>
            </w:pPr>
            <w:r w:rsidRPr="0063278C">
              <w:rPr>
                <w:rFonts w:cs="Arial"/>
                <w:i/>
                <w:sz w:val="22"/>
                <w:szCs w:val="22"/>
              </w:rPr>
              <w:t>EEF Teaching and Learning Toolkit: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jc w:val="left"/>
              <w:rPr>
                <w:sz w:val="22"/>
                <w:szCs w:val="22"/>
              </w:rPr>
            </w:pPr>
            <w:r w:rsidRPr="0063278C">
              <w:rPr>
                <w:rFonts w:asciiTheme="minorHAnsi" w:hAnsiTheme="minorHAnsi" w:cstheme="minorHAnsi"/>
                <w:sz w:val="22"/>
                <w:szCs w:val="22"/>
              </w:rPr>
              <w:t>4</w:t>
            </w:r>
          </w:p>
        </w:tc>
      </w:tr>
      <w:tr w:rsidR="006327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
              <w:rPr>
                <w:rFonts w:cs="Arial"/>
                <w:sz w:val="22"/>
                <w:szCs w:val="22"/>
              </w:rPr>
            </w:pPr>
            <w:r w:rsidRPr="0063278C">
              <w:rPr>
                <w:rFonts w:cs="Arial"/>
                <w:sz w:val="22"/>
                <w:szCs w:val="22"/>
              </w:rPr>
              <w:lastRenderedPageBreak/>
              <w:t>Wider Curriculum Opportunities</w:t>
            </w:r>
          </w:p>
          <w:p w:rsidR="0063278C" w:rsidRPr="0063278C" w:rsidRDefault="0063278C" w:rsidP="0063278C">
            <w:pPr>
              <w:pStyle w:val="TableRow"/>
              <w:rPr>
                <w:rFonts w:cs="Arial"/>
                <w:sz w:val="22"/>
                <w:szCs w:val="22"/>
              </w:rPr>
            </w:pPr>
            <w:r w:rsidRPr="0063278C">
              <w:rPr>
                <w:rFonts w:cs="Arial"/>
                <w:sz w:val="22"/>
                <w:szCs w:val="22"/>
              </w:rPr>
              <w:t>To include…</w:t>
            </w:r>
          </w:p>
          <w:p w:rsidR="0063278C" w:rsidRPr="0063278C" w:rsidRDefault="0063278C" w:rsidP="0063278C">
            <w:pPr>
              <w:pStyle w:val="TableRow"/>
              <w:rPr>
                <w:rFonts w:cs="Arial"/>
                <w:sz w:val="22"/>
                <w:szCs w:val="22"/>
              </w:rPr>
            </w:pPr>
            <w:r w:rsidRPr="0063278C">
              <w:rPr>
                <w:rFonts w:cs="Arial"/>
                <w:sz w:val="22"/>
                <w:szCs w:val="22"/>
              </w:rPr>
              <w:t xml:space="preserve">Financial support so that disadvantaged pupils are able to participate in a range of after school clubs, extra-curricular and enrichment activities such as educational visits and activities, </w:t>
            </w:r>
            <w:r w:rsidR="003B79AA">
              <w:rPr>
                <w:rFonts w:cs="Arial"/>
                <w:sz w:val="22"/>
                <w:szCs w:val="22"/>
              </w:rPr>
              <w:t xml:space="preserve">author visits, </w:t>
            </w:r>
            <w:r w:rsidRPr="0063278C">
              <w:rPr>
                <w:rFonts w:cs="Arial"/>
                <w:sz w:val="22"/>
                <w:szCs w:val="22"/>
              </w:rPr>
              <w:t xml:space="preserve">theatre groups, sports events, music lessons, and residential experiences. </w:t>
            </w:r>
          </w:p>
          <w:p w:rsidR="0063278C" w:rsidRPr="0063278C" w:rsidRDefault="0063278C" w:rsidP="0063278C">
            <w:pPr>
              <w:pStyle w:val="TableRow"/>
              <w:rPr>
                <w:rFonts w:cs="Arial"/>
                <w:i/>
                <w:iCs/>
                <w:sz w:val="22"/>
                <w:szCs w:val="22"/>
              </w:rPr>
            </w:pPr>
            <w:r w:rsidRPr="0063278C">
              <w:rPr>
                <w:rFonts w:cs="Arial"/>
                <w:sz w:val="22"/>
                <w:szCs w:val="22"/>
              </w:rPr>
              <w:t xml:space="preserve">Provision of breakfast, before and after school </w:t>
            </w:r>
            <w:r w:rsidR="002025CC">
              <w:rPr>
                <w:rFonts w:cs="Arial"/>
                <w:sz w:val="22"/>
                <w:szCs w:val="22"/>
              </w:rPr>
              <w:t>club, holiday club p</w:t>
            </w:r>
            <w:r w:rsidRPr="0063278C">
              <w:rPr>
                <w:rFonts w:cs="Arial"/>
                <w:sz w:val="22"/>
                <w:szCs w:val="22"/>
              </w:rPr>
              <w:t xml:space="preserve">laces for disadvantaged pupils to support emotional well-being, school attendance and ensuring pupils start the day ‘ready to learn.’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ind w:left="0"/>
              <w:jc w:val="left"/>
              <w:rPr>
                <w:rFonts w:cs="Arial"/>
                <w:sz w:val="22"/>
                <w:szCs w:val="22"/>
              </w:rPr>
            </w:pPr>
            <w:r w:rsidRPr="0063278C">
              <w:rPr>
                <w:rFonts w:cs="Arial"/>
                <w:sz w:val="22"/>
                <w:szCs w:val="22"/>
              </w:rPr>
              <w:t xml:space="preserve">Based on our experiences, we have identified a need to provide funding to enable disadvantaged pupils to take part in a wide variety of extra-curricular and enrichment activities. Participation in these activities supports the development of speaking and listening skills, key ‘learning for life’ skills such as perseverance and resilience and promote self-confidence and self-regulation skills for individuals. Provision of these activities also boosts pupil well-being, behaviour, attendance and aspiration. They also provide excellent opportunities for pupils to demonstrate use of the 7 habits and develop leadership skills both in and out of the school environment. </w:t>
            </w:r>
          </w:p>
          <w:p w:rsidR="0063278C" w:rsidRPr="0063278C" w:rsidRDefault="0063278C" w:rsidP="0063278C">
            <w:pPr>
              <w:pStyle w:val="TableRowCentered"/>
              <w:ind w:left="0"/>
              <w:jc w:val="left"/>
              <w:rPr>
                <w:rFonts w:cs="Arial"/>
                <w:i/>
                <w:sz w:val="22"/>
                <w:szCs w:val="22"/>
              </w:rPr>
            </w:pPr>
            <w:r w:rsidRPr="0063278C">
              <w:rPr>
                <w:rFonts w:cs="Arial"/>
                <w:i/>
                <w:sz w:val="22"/>
                <w:szCs w:val="22"/>
              </w:rPr>
              <w:t>EEF Teaching and Learning Toolkit: Arts Participation, Meta-Cognition and Self-Regulation, Social and Emotional Learning</w:t>
            </w:r>
          </w:p>
          <w:p w:rsidR="0063278C" w:rsidRPr="0063278C" w:rsidRDefault="0063278C" w:rsidP="0063278C">
            <w:pPr>
              <w:pStyle w:val="TableRowCentered"/>
              <w:jc w:val="left"/>
              <w:rPr>
                <w:rFonts w:cs="Arial"/>
                <w:sz w:val="22"/>
                <w:szCs w:val="22"/>
              </w:rPr>
            </w:pPr>
            <w:r w:rsidRPr="0063278C">
              <w:rPr>
                <w:rFonts w:cs="Arial"/>
                <w:i/>
                <w:sz w:val="22"/>
                <w:szCs w:val="22"/>
              </w:rPr>
              <w:t xml:space="preserve"> ‘The Seven Habits of Effective People’ by Stephen Covey.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78C" w:rsidRPr="0063278C" w:rsidRDefault="0063278C" w:rsidP="0063278C">
            <w:pPr>
              <w:pStyle w:val="TableRowCentered"/>
              <w:jc w:val="left"/>
              <w:rPr>
                <w:rFonts w:cs="Arial"/>
                <w:sz w:val="22"/>
                <w:szCs w:val="22"/>
              </w:rPr>
            </w:pPr>
            <w:r w:rsidRPr="0063278C">
              <w:rPr>
                <w:rFonts w:cs="Arial"/>
                <w:sz w:val="22"/>
                <w:szCs w:val="22"/>
              </w:rPr>
              <w:t>3, 4, 5</w:t>
            </w:r>
          </w:p>
        </w:tc>
      </w:tr>
    </w:tbl>
    <w:p w:rsidR="00E66558" w:rsidRDefault="00E66558">
      <w:pPr>
        <w:spacing w:before="240" w:after="0"/>
        <w:rPr>
          <w:b/>
          <w:bCs/>
          <w:color w:val="104F75"/>
          <w:sz w:val="28"/>
          <w:szCs w:val="28"/>
        </w:rPr>
      </w:pPr>
    </w:p>
    <w:p w:rsidR="00A760B5" w:rsidRPr="00A760B5" w:rsidRDefault="009D71E8" w:rsidP="00A760B5">
      <w:pPr>
        <w:suppressAutoHyphens w:val="0"/>
        <w:spacing w:after="0" w:line="240" w:lineRule="auto"/>
        <w:rPr>
          <w:rFonts w:ascii="Calibri" w:hAnsi="Calibri" w:cs="Calibri"/>
          <w:color w:val="000000"/>
          <w:sz w:val="22"/>
          <w:szCs w:val="22"/>
        </w:rPr>
      </w:pPr>
      <w:r>
        <w:rPr>
          <w:b/>
          <w:bCs/>
          <w:color w:val="104F75"/>
          <w:sz w:val="28"/>
          <w:szCs w:val="28"/>
        </w:rPr>
        <w:t>Total budgeted cost: £</w:t>
      </w:r>
      <w:r w:rsidR="00083E42">
        <w:rPr>
          <w:b/>
          <w:bCs/>
          <w:color w:val="104F75"/>
          <w:sz w:val="28"/>
          <w:szCs w:val="28"/>
        </w:rPr>
        <w:t>113,625</w:t>
      </w:r>
      <w:bookmarkStart w:id="17" w:name="_GoBack"/>
      <w:bookmarkEnd w:id="17"/>
    </w:p>
    <w:p w:rsidR="00E66558" w:rsidRDefault="00E66558" w:rsidP="00120AB1"/>
    <w:p w:rsidR="00E66558" w:rsidRDefault="003E5C8B">
      <w:pPr>
        <w:pStyle w:val="Heading1"/>
      </w:pPr>
      <w:r>
        <w:lastRenderedPageBreak/>
        <w:t>Part B: Review of</w:t>
      </w:r>
      <w:r w:rsidR="009D71E8">
        <w:t xml:space="preserve"> the previous academic year</w:t>
      </w:r>
    </w:p>
    <w:p w:rsidR="00E66558" w:rsidRDefault="003E5C8B">
      <w:pPr>
        <w:pStyle w:val="Heading2"/>
      </w:pPr>
      <w:r>
        <w:t>Outcomes for disadvantaged pupils</w:t>
      </w:r>
    </w:p>
    <w:p w:rsidR="00E66558" w:rsidRDefault="009D71E8">
      <w:r>
        <w:t>This details the impact that our pupil premium act</w:t>
      </w:r>
      <w:r w:rsidR="009A54DB">
        <w:t xml:space="preserve">ivity had on pupils in </w:t>
      </w:r>
      <w:r w:rsidR="009A54DB" w:rsidRPr="004D0202">
        <w:t>the 20</w:t>
      </w:r>
      <w:r w:rsidR="00621A47" w:rsidRPr="004D0202">
        <w:t>2</w:t>
      </w:r>
      <w:r w:rsidR="004D0202" w:rsidRPr="004D0202">
        <w:t>4</w:t>
      </w:r>
      <w:r w:rsidR="00067DC0" w:rsidRPr="004D0202">
        <w:t xml:space="preserve"> to 2025</w:t>
      </w:r>
      <w:r w:rsidR="00067DC0">
        <w:t xml:space="preserve"> </w:t>
      </w:r>
      <w:r>
        <w:t xml:space="preserve">academic </w:t>
      </w:r>
      <w:r w:rsidR="0034383E">
        <w:t>year.</w:t>
      </w:r>
    </w:p>
    <w:tbl>
      <w:tblPr>
        <w:tblW w:w="9493" w:type="dxa"/>
        <w:tblCellMar>
          <w:left w:w="10" w:type="dxa"/>
          <w:right w:w="10" w:type="dxa"/>
        </w:tblCellMar>
        <w:tblLook w:val="04A0" w:firstRow="1" w:lastRow="0" w:firstColumn="1" w:lastColumn="0" w:noHBand="0" w:noVBand="1"/>
      </w:tblPr>
      <w:tblGrid>
        <w:gridCol w:w="9493"/>
      </w:tblGrid>
      <w:tr w:rsidR="00E6655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83E" w:rsidRPr="007668C7" w:rsidRDefault="00DE6261" w:rsidP="0034383E">
            <w:pPr>
              <w:spacing w:before="120"/>
              <w:rPr>
                <w:rFonts w:cs="Arial"/>
                <w:sz w:val="22"/>
                <w:szCs w:val="22"/>
              </w:rPr>
            </w:pPr>
            <w:r>
              <w:rPr>
                <w:rFonts w:cs="Arial"/>
                <w:sz w:val="22"/>
                <w:szCs w:val="22"/>
              </w:rPr>
              <w:t>Internal assessment from 202</w:t>
            </w:r>
            <w:r w:rsidR="00067DC0">
              <w:rPr>
                <w:rFonts w:cs="Arial"/>
                <w:sz w:val="22"/>
                <w:szCs w:val="22"/>
              </w:rPr>
              <w:t>4 – 2025</w:t>
            </w:r>
            <w:r w:rsidR="0034383E" w:rsidRPr="007668C7">
              <w:rPr>
                <w:rFonts w:cs="Arial"/>
                <w:sz w:val="22"/>
                <w:szCs w:val="22"/>
              </w:rPr>
              <w:t>, indicate</w:t>
            </w:r>
            <w:r w:rsidR="00EF7655">
              <w:rPr>
                <w:rFonts w:cs="Arial"/>
                <w:sz w:val="22"/>
                <w:szCs w:val="22"/>
              </w:rPr>
              <w:t>d</w:t>
            </w:r>
            <w:r w:rsidR="0011536D">
              <w:rPr>
                <w:rFonts w:cs="Arial"/>
                <w:sz w:val="22"/>
                <w:szCs w:val="22"/>
              </w:rPr>
              <w:t xml:space="preserve"> that some</w:t>
            </w:r>
            <w:r w:rsidR="0034383E" w:rsidRPr="007668C7">
              <w:rPr>
                <w:rFonts w:cs="Arial"/>
                <w:sz w:val="22"/>
                <w:szCs w:val="22"/>
              </w:rPr>
              <w:t xml:space="preserve"> disadvantaged pupils made progress in line with their non-disadvantaged peers in reading, writing and mathematics</w:t>
            </w:r>
            <w:r w:rsidR="00C72FCA" w:rsidRPr="007668C7">
              <w:rPr>
                <w:rFonts w:cs="Arial"/>
                <w:sz w:val="22"/>
                <w:szCs w:val="22"/>
              </w:rPr>
              <w:t xml:space="preserve"> although this was not the case for all pupils</w:t>
            </w:r>
            <w:r w:rsidR="0034383E" w:rsidRPr="007668C7">
              <w:rPr>
                <w:rFonts w:cs="Arial"/>
                <w:sz w:val="22"/>
                <w:szCs w:val="22"/>
              </w:rPr>
              <w:t>. However, the attainment of disadvantaged pupils was significantly lower than that of</w:t>
            </w:r>
            <w:r w:rsidR="00437B7F" w:rsidRPr="007668C7">
              <w:rPr>
                <w:rFonts w:cs="Arial"/>
                <w:sz w:val="22"/>
                <w:szCs w:val="22"/>
              </w:rPr>
              <w:t xml:space="preserve"> their non-disadvantaged peers in the majority of year groups.</w:t>
            </w:r>
          </w:p>
          <w:p w:rsidR="0034383E" w:rsidRPr="007668C7" w:rsidRDefault="00074937" w:rsidP="0034383E">
            <w:pPr>
              <w:spacing w:before="120"/>
              <w:rPr>
                <w:rFonts w:cs="Arial"/>
                <w:sz w:val="22"/>
                <w:szCs w:val="22"/>
              </w:rPr>
            </w:pPr>
            <w:r w:rsidRPr="007668C7">
              <w:rPr>
                <w:rFonts w:cs="Arial"/>
                <w:sz w:val="22"/>
                <w:szCs w:val="22"/>
              </w:rPr>
              <w:t>We employed additional teaching assistant maths intervention for our disadvantaged</w:t>
            </w:r>
            <w:r w:rsidR="00613FAA">
              <w:rPr>
                <w:rFonts w:cs="Arial"/>
                <w:sz w:val="22"/>
                <w:szCs w:val="22"/>
              </w:rPr>
              <w:t xml:space="preserve"> pupils</w:t>
            </w:r>
            <w:r w:rsidRPr="007668C7">
              <w:rPr>
                <w:rFonts w:cs="Arial"/>
                <w:sz w:val="22"/>
                <w:szCs w:val="22"/>
              </w:rPr>
              <w:t xml:space="preserve"> in Year 3 and Year 4. </w:t>
            </w:r>
            <w:r w:rsidR="00EF7655">
              <w:rPr>
                <w:rFonts w:cs="Arial"/>
                <w:sz w:val="22"/>
                <w:szCs w:val="22"/>
              </w:rPr>
              <w:t>FFT, Tutoring with The Lightning Squad was implemented to raise attainment and progress in reading for the disadvantaged groups</w:t>
            </w:r>
            <w:r w:rsidR="00DE6261">
              <w:rPr>
                <w:rFonts w:cs="Arial"/>
                <w:sz w:val="22"/>
                <w:szCs w:val="22"/>
              </w:rPr>
              <w:t xml:space="preserve"> from Year 2 – Year 6</w:t>
            </w:r>
            <w:r w:rsidR="00EF7655">
              <w:rPr>
                <w:rFonts w:cs="Arial"/>
                <w:sz w:val="22"/>
                <w:szCs w:val="22"/>
              </w:rPr>
              <w:t xml:space="preserve">. </w:t>
            </w:r>
            <w:r w:rsidRPr="007668C7">
              <w:rPr>
                <w:rFonts w:cs="Arial"/>
                <w:sz w:val="22"/>
                <w:szCs w:val="22"/>
              </w:rPr>
              <w:t xml:space="preserve"> </w:t>
            </w:r>
            <w:r w:rsidR="00C16CE9" w:rsidRPr="007668C7">
              <w:rPr>
                <w:rFonts w:cs="Arial"/>
                <w:sz w:val="22"/>
                <w:szCs w:val="22"/>
              </w:rPr>
              <w:t xml:space="preserve">Through the use </w:t>
            </w:r>
            <w:r w:rsidR="0011536D">
              <w:rPr>
                <w:rFonts w:cs="Arial"/>
                <w:sz w:val="22"/>
                <w:szCs w:val="22"/>
              </w:rPr>
              <w:t xml:space="preserve">targeted funding we </w:t>
            </w:r>
            <w:r w:rsidR="0011536D" w:rsidRPr="0011536D">
              <w:rPr>
                <w:rFonts w:cs="Arial"/>
                <w:sz w:val="22"/>
                <w:szCs w:val="22"/>
              </w:rPr>
              <w:t xml:space="preserve">enabled </w:t>
            </w:r>
            <w:r w:rsidR="00EF7655" w:rsidRPr="0011536D">
              <w:rPr>
                <w:rFonts w:cs="Arial"/>
                <w:sz w:val="22"/>
                <w:szCs w:val="22"/>
              </w:rPr>
              <w:t xml:space="preserve">many </w:t>
            </w:r>
            <w:r w:rsidR="00C16CE9" w:rsidRPr="0011536D">
              <w:rPr>
                <w:rFonts w:cs="Arial"/>
                <w:sz w:val="22"/>
                <w:szCs w:val="22"/>
              </w:rPr>
              <w:t xml:space="preserve">disadvantaged </w:t>
            </w:r>
            <w:r w:rsidR="00613FAA" w:rsidRPr="0011536D">
              <w:rPr>
                <w:rFonts w:cs="Arial"/>
                <w:sz w:val="22"/>
                <w:szCs w:val="22"/>
              </w:rPr>
              <w:t>pupils</w:t>
            </w:r>
            <w:r w:rsidR="00067DC0">
              <w:rPr>
                <w:rFonts w:cs="Arial"/>
                <w:sz w:val="22"/>
                <w:szCs w:val="22"/>
              </w:rPr>
              <w:t xml:space="preserve"> to make </w:t>
            </w:r>
            <w:r w:rsidR="00C16CE9" w:rsidRPr="0011536D">
              <w:rPr>
                <w:rFonts w:cs="Arial"/>
                <w:sz w:val="22"/>
                <w:szCs w:val="22"/>
              </w:rPr>
              <w:t>the progress across the years a</w:t>
            </w:r>
            <w:r w:rsidR="00C16CE9" w:rsidRPr="007668C7">
              <w:rPr>
                <w:rFonts w:cs="Arial"/>
                <w:sz w:val="22"/>
                <w:szCs w:val="22"/>
              </w:rPr>
              <w:t xml:space="preserve">nd in some year groups the gap has closed between our non-disadvantaged </w:t>
            </w:r>
            <w:r w:rsidR="00613FAA">
              <w:rPr>
                <w:rFonts w:cs="Arial"/>
                <w:sz w:val="22"/>
                <w:szCs w:val="22"/>
              </w:rPr>
              <w:t>pupils</w:t>
            </w:r>
            <w:r w:rsidR="00C16CE9" w:rsidRPr="007668C7">
              <w:rPr>
                <w:rFonts w:cs="Arial"/>
                <w:sz w:val="22"/>
                <w:szCs w:val="22"/>
              </w:rPr>
              <w:t xml:space="preserve"> and our disadvantaged </w:t>
            </w:r>
            <w:r w:rsidR="00613FAA">
              <w:rPr>
                <w:rFonts w:cs="Arial"/>
                <w:sz w:val="22"/>
                <w:szCs w:val="22"/>
              </w:rPr>
              <w:t>pupils</w:t>
            </w:r>
            <w:r w:rsidR="00C16CE9" w:rsidRPr="007668C7">
              <w:rPr>
                <w:rFonts w:cs="Arial"/>
                <w:sz w:val="22"/>
                <w:szCs w:val="22"/>
              </w:rPr>
              <w:t>. The closing of this attainment gap continu</w:t>
            </w:r>
            <w:r w:rsidR="00EF7655">
              <w:rPr>
                <w:rFonts w:cs="Arial"/>
                <w:sz w:val="22"/>
                <w:szCs w:val="22"/>
              </w:rPr>
              <w:t>es to be a high priority in 202</w:t>
            </w:r>
            <w:r w:rsidR="00067DC0">
              <w:rPr>
                <w:rFonts w:cs="Arial"/>
                <w:sz w:val="22"/>
                <w:szCs w:val="22"/>
              </w:rPr>
              <w:t>5-2026</w:t>
            </w:r>
            <w:r w:rsidR="00C16CE9" w:rsidRPr="007668C7">
              <w:rPr>
                <w:rFonts w:cs="Arial"/>
                <w:sz w:val="22"/>
                <w:szCs w:val="22"/>
              </w:rPr>
              <w:t>.</w:t>
            </w:r>
          </w:p>
          <w:p w:rsidR="00613FAA" w:rsidRPr="00613FAA" w:rsidRDefault="00563C97" w:rsidP="00613FAA">
            <w:pPr>
              <w:suppressAutoHyphens w:val="0"/>
              <w:autoSpaceDN/>
              <w:spacing w:after="0" w:line="240" w:lineRule="auto"/>
              <w:rPr>
                <w:rFonts w:cs="Arial"/>
                <w:sz w:val="22"/>
                <w:szCs w:val="22"/>
              </w:rPr>
            </w:pPr>
            <w:r>
              <w:rPr>
                <w:rFonts w:cs="Arial"/>
                <w:sz w:val="22"/>
                <w:szCs w:val="22"/>
              </w:rPr>
              <w:t xml:space="preserve">Attendance </w:t>
            </w:r>
            <w:r w:rsidR="00653A4B" w:rsidRPr="00613FAA">
              <w:rPr>
                <w:rFonts w:cs="Arial"/>
                <w:sz w:val="22"/>
                <w:szCs w:val="22"/>
              </w:rPr>
              <w:t xml:space="preserve">among disadvantaged </w:t>
            </w:r>
            <w:r w:rsidR="00653A4B" w:rsidRPr="0023206F">
              <w:rPr>
                <w:rFonts w:cs="Arial"/>
                <w:sz w:val="22"/>
                <w:szCs w:val="22"/>
              </w:rPr>
              <w:t xml:space="preserve">pupils was </w:t>
            </w:r>
            <w:r w:rsidR="001008FB" w:rsidRPr="0023206F">
              <w:rPr>
                <w:rFonts w:cs="Arial"/>
                <w:sz w:val="22"/>
                <w:szCs w:val="22"/>
              </w:rPr>
              <w:t>lower</w:t>
            </w:r>
            <w:r w:rsidR="00653A4B" w:rsidRPr="0023206F">
              <w:rPr>
                <w:rFonts w:cs="Arial"/>
                <w:sz w:val="22"/>
                <w:szCs w:val="22"/>
              </w:rPr>
              <w:t xml:space="preserve"> than their peers in </w:t>
            </w:r>
            <w:r w:rsidR="00653A4B" w:rsidRPr="00067DC0">
              <w:rPr>
                <w:rFonts w:cs="Arial"/>
                <w:sz w:val="22"/>
                <w:szCs w:val="22"/>
                <w:highlight w:val="yellow"/>
              </w:rPr>
              <w:t>202</w:t>
            </w:r>
            <w:r w:rsidR="00067DC0" w:rsidRPr="00067DC0">
              <w:rPr>
                <w:rFonts w:cs="Arial"/>
                <w:sz w:val="22"/>
                <w:szCs w:val="22"/>
                <w:highlight w:val="yellow"/>
              </w:rPr>
              <w:t>4</w:t>
            </w:r>
            <w:r w:rsidR="006771C7" w:rsidRPr="00067DC0">
              <w:rPr>
                <w:rFonts w:cs="Arial"/>
                <w:sz w:val="22"/>
                <w:szCs w:val="22"/>
                <w:highlight w:val="yellow"/>
              </w:rPr>
              <w:t>/2</w:t>
            </w:r>
            <w:r w:rsidR="00067DC0" w:rsidRPr="00067DC0">
              <w:rPr>
                <w:rFonts w:cs="Arial"/>
                <w:sz w:val="22"/>
                <w:szCs w:val="22"/>
                <w:highlight w:val="yellow"/>
              </w:rPr>
              <w:t>025</w:t>
            </w:r>
            <w:r w:rsidR="006771C7" w:rsidRPr="00067DC0">
              <w:rPr>
                <w:rFonts w:cs="Arial"/>
                <w:sz w:val="22"/>
                <w:szCs w:val="22"/>
                <w:highlight w:val="yellow"/>
              </w:rPr>
              <w:t xml:space="preserve"> and persistent absence </w:t>
            </w:r>
            <w:r w:rsidR="00653A4B" w:rsidRPr="00067DC0">
              <w:rPr>
                <w:rFonts w:cs="Arial"/>
                <w:sz w:val="22"/>
                <w:szCs w:val="22"/>
                <w:highlight w:val="yellow"/>
              </w:rPr>
              <w:t>was</w:t>
            </w:r>
            <w:r w:rsidR="00613FAA" w:rsidRPr="00067DC0">
              <w:rPr>
                <w:rFonts w:cs="Arial"/>
                <w:sz w:val="22"/>
                <w:szCs w:val="22"/>
                <w:highlight w:val="yellow"/>
              </w:rPr>
              <w:t xml:space="preserve"> </w:t>
            </w:r>
            <w:r w:rsidR="0023206F" w:rsidRPr="00067DC0">
              <w:rPr>
                <w:rFonts w:cs="Arial"/>
                <w:sz w:val="22"/>
                <w:szCs w:val="22"/>
                <w:highlight w:val="yellow"/>
              </w:rPr>
              <w:t>12</w:t>
            </w:r>
            <w:r w:rsidR="00A916A1" w:rsidRPr="00067DC0">
              <w:rPr>
                <w:rFonts w:cs="Arial"/>
                <w:sz w:val="22"/>
                <w:szCs w:val="22"/>
                <w:highlight w:val="yellow"/>
              </w:rPr>
              <w:t>% which</w:t>
            </w:r>
            <w:r w:rsidR="0023206F" w:rsidRPr="00067DC0">
              <w:rPr>
                <w:rFonts w:cs="Arial"/>
                <w:sz w:val="22"/>
                <w:szCs w:val="22"/>
                <w:highlight w:val="yellow"/>
              </w:rPr>
              <w:t xml:space="preserve"> reduced from previous years</w:t>
            </w:r>
            <w:r w:rsidR="00A916A1" w:rsidRPr="00067DC0">
              <w:rPr>
                <w:rFonts w:cs="Arial"/>
                <w:sz w:val="22"/>
                <w:szCs w:val="22"/>
                <w:highlight w:val="yellow"/>
              </w:rPr>
              <w:t>.</w:t>
            </w:r>
            <w:r w:rsidR="00653A4B" w:rsidRPr="00613FAA">
              <w:rPr>
                <w:rFonts w:cs="Arial"/>
                <w:sz w:val="22"/>
                <w:szCs w:val="22"/>
              </w:rPr>
              <w:t xml:space="preserve">  </w:t>
            </w:r>
          </w:p>
          <w:p w:rsidR="006771C7" w:rsidRPr="00613FAA" w:rsidRDefault="006771C7" w:rsidP="00613FAA">
            <w:pPr>
              <w:suppressAutoHyphens w:val="0"/>
              <w:autoSpaceDN/>
              <w:spacing w:after="0" w:line="240" w:lineRule="auto"/>
              <w:rPr>
                <w:rFonts w:cs="Arial"/>
                <w:sz w:val="22"/>
                <w:szCs w:val="22"/>
              </w:rPr>
            </w:pPr>
            <w:r w:rsidRPr="00613FAA">
              <w:rPr>
                <w:rFonts w:cs="Arial"/>
                <w:sz w:val="22"/>
                <w:szCs w:val="22"/>
              </w:rPr>
              <w:t>The following measures were taken</w:t>
            </w:r>
            <w:r w:rsidR="004966CB" w:rsidRPr="00613FAA">
              <w:rPr>
                <w:rFonts w:cs="Arial"/>
                <w:sz w:val="22"/>
                <w:szCs w:val="22"/>
              </w:rPr>
              <w:t xml:space="preserve"> an</w:t>
            </w:r>
            <w:r w:rsidR="00067DC0">
              <w:rPr>
                <w:rFonts w:cs="Arial"/>
                <w:sz w:val="22"/>
                <w:szCs w:val="22"/>
              </w:rPr>
              <w:t>d are continuing throughout 202</w:t>
            </w:r>
            <w:r w:rsidR="00F50822">
              <w:rPr>
                <w:rFonts w:cs="Arial"/>
                <w:sz w:val="22"/>
                <w:szCs w:val="22"/>
              </w:rPr>
              <w:t>5</w:t>
            </w:r>
            <w:r w:rsidR="00067DC0">
              <w:rPr>
                <w:rFonts w:cs="Arial"/>
                <w:sz w:val="22"/>
                <w:szCs w:val="22"/>
              </w:rPr>
              <w:t>-202</w:t>
            </w:r>
            <w:r w:rsidR="00F50822">
              <w:rPr>
                <w:rFonts w:cs="Arial"/>
                <w:sz w:val="22"/>
                <w:szCs w:val="22"/>
              </w:rPr>
              <w:t>6</w:t>
            </w:r>
            <w:r w:rsidRPr="00613FAA">
              <w:rPr>
                <w:rFonts w:cs="Arial"/>
                <w:sz w:val="22"/>
                <w:szCs w:val="22"/>
              </w:rPr>
              <w:t xml:space="preserve"> to raise </w:t>
            </w:r>
            <w:r w:rsidR="00613FAA">
              <w:rPr>
                <w:rFonts w:cs="Arial"/>
                <w:sz w:val="22"/>
                <w:szCs w:val="22"/>
              </w:rPr>
              <w:t>a</w:t>
            </w:r>
            <w:r w:rsidR="00613FAA" w:rsidRPr="00613FAA">
              <w:rPr>
                <w:rFonts w:cs="Arial"/>
                <w:sz w:val="22"/>
                <w:szCs w:val="22"/>
              </w:rPr>
              <w:t>ttendance:</w:t>
            </w:r>
          </w:p>
          <w:p w:rsidR="006771C7" w:rsidRPr="007668C7" w:rsidRDefault="006771C7" w:rsidP="006771C7">
            <w:pPr>
              <w:pStyle w:val="ListParagraph"/>
              <w:numPr>
                <w:ilvl w:val="0"/>
                <w:numId w:val="17"/>
              </w:numPr>
              <w:suppressAutoHyphens w:val="0"/>
              <w:autoSpaceDN/>
              <w:spacing w:after="0" w:line="240" w:lineRule="auto"/>
              <w:rPr>
                <w:rFonts w:cs="Arial"/>
                <w:sz w:val="22"/>
                <w:szCs w:val="22"/>
              </w:rPr>
            </w:pPr>
            <w:r w:rsidRPr="007668C7">
              <w:rPr>
                <w:rFonts w:cs="Arial"/>
                <w:sz w:val="22"/>
                <w:szCs w:val="22"/>
              </w:rPr>
              <w:t xml:space="preserve">Monitoring of attendance was carried out by the Deputy </w:t>
            </w:r>
            <w:proofErr w:type="spellStart"/>
            <w:r w:rsidRPr="007668C7">
              <w:rPr>
                <w:rFonts w:cs="Arial"/>
                <w:sz w:val="22"/>
                <w:szCs w:val="22"/>
              </w:rPr>
              <w:t>Headteacher</w:t>
            </w:r>
            <w:proofErr w:type="spellEnd"/>
            <w:r w:rsidRPr="007668C7">
              <w:rPr>
                <w:rFonts w:cs="Arial"/>
                <w:sz w:val="22"/>
                <w:szCs w:val="22"/>
              </w:rPr>
              <w:t>, on a regular</w:t>
            </w:r>
            <w:r w:rsidR="004966CB" w:rsidRPr="007668C7">
              <w:rPr>
                <w:rFonts w:cs="Arial"/>
                <w:sz w:val="22"/>
                <w:szCs w:val="22"/>
              </w:rPr>
              <w:t xml:space="preserve"> basis</w:t>
            </w:r>
            <w:r w:rsidRPr="007668C7">
              <w:rPr>
                <w:rFonts w:cs="Arial"/>
                <w:sz w:val="22"/>
                <w:szCs w:val="22"/>
              </w:rPr>
              <w:t xml:space="preserve">, highlighting </w:t>
            </w:r>
            <w:r w:rsidR="00613FAA">
              <w:rPr>
                <w:rFonts w:cs="Arial"/>
                <w:sz w:val="22"/>
                <w:szCs w:val="22"/>
              </w:rPr>
              <w:t>pupils</w:t>
            </w:r>
            <w:r w:rsidRPr="007668C7">
              <w:rPr>
                <w:rFonts w:cs="Arial"/>
                <w:sz w:val="22"/>
                <w:szCs w:val="22"/>
              </w:rPr>
              <w:t xml:space="preserve"> where attendance dropped below 90%. SEND and PP </w:t>
            </w:r>
            <w:r w:rsidR="00613FAA">
              <w:rPr>
                <w:rFonts w:cs="Arial"/>
                <w:sz w:val="22"/>
                <w:szCs w:val="22"/>
              </w:rPr>
              <w:t>pupils</w:t>
            </w:r>
            <w:r w:rsidRPr="007668C7">
              <w:rPr>
                <w:rFonts w:cs="Arial"/>
                <w:sz w:val="22"/>
                <w:szCs w:val="22"/>
              </w:rPr>
              <w:t xml:space="preserve"> were identified as part of this.  </w:t>
            </w:r>
          </w:p>
          <w:p w:rsidR="006771C7" w:rsidRPr="007668C7" w:rsidRDefault="003B79AA" w:rsidP="006771C7">
            <w:pPr>
              <w:pStyle w:val="ListParagraph"/>
              <w:numPr>
                <w:ilvl w:val="0"/>
                <w:numId w:val="17"/>
              </w:numPr>
              <w:suppressAutoHyphens w:val="0"/>
              <w:autoSpaceDN/>
              <w:spacing w:after="0" w:line="240" w:lineRule="auto"/>
              <w:rPr>
                <w:rFonts w:cs="Arial"/>
                <w:sz w:val="22"/>
                <w:szCs w:val="22"/>
              </w:rPr>
            </w:pPr>
            <w:r>
              <w:rPr>
                <w:rFonts w:cs="Arial"/>
                <w:sz w:val="22"/>
                <w:szCs w:val="22"/>
              </w:rPr>
              <w:t>P</w:t>
            </w:r>
            <w:r w:rsidR="00613FAA">
              <w:rPr>
                <w:rFonts w:cs="Arial"/>
                <w:sz w:val="22"/>
                <w:szCs w:val="22"/>
              </w:rPr>
              <w:t>upils</w:t>
            </w:r>
            <w:r w:rsidR="006771C7" w:rsidRPr="007668C7">
              <w:rPr>
                <w:rFonts w:cs="Arial"/>
                <w:sz w:val="22"/>
                <w:szCs w:val="22"/>
              </w:rPr>
              <w:t xml:space="preserve"> with concerning levels of attendance were discussed at half termly phase leader ECM meetings. Parents contacted by the school to discuss concerns about attendance (e.g. where the attendance rate has fallen below 90%).  </w:t>
            </w:r>
          </w:p>
          <w:p w:rsidR="00613FAA" w:rsidRDefault="006771C7" w:rsidP="006771C7">
            <w:pPr>
              <w:pStyle w:val="ListParagraph"/>
              <w:numPr>
                <w:ilvl w:val="0"/>
                <w:numId w:val="17"/>
              </w:numPr>
              <w:suppressAutoHyphens w:val="0"/>
              <w:autoSpaceDN/>
              <w:spacing w:after="0" w:line="240" w:lineRule="auto"/>
              <w:rPr>
                <w:rFonts w:cs="Arial"/>
                <w:sz w:val="22"/>
                <w:szCs w:val="22"/>
              </w:rPr>
            </w:pPr>
            <w:r w:rsidRPr="007668C7">
              <w:rPr>
                <w:rFonts w:cs="Arial"/>
                <w:sz w:val="22"/>
                <w:szCs w:val="22"/>
              </w:rPr>
              <w:t xml:space="preserve">The three letter system continues to be used to inform parents about concerns about attendance and next steps. We also to continue meet with parents to discuss attendance and invite other agencies, e.g. the school nurse) where appropriate. </w:t>
            </w:r>
          </w:p>
          <w:p w:rsidR="006771C7" w:rsidRPr="007668C7" w:rsidRDefault="006771C7" w:rsidP="006771C7">
            <w:pPr>
              <w:pStyle w:val="ListParagraph"/>
              <w:numPr>
                <w:ilvl w:val="0"/>
                <w:numId w:val="17"/>
              </w:numPr>
              <w:suppressAutoHyphens w:val="0"/>
              <w:autoSpaceDN/>
              <w:spacing w:after="0" w:line="240" w:lineRule="auto"/>
              <w:rPr>
                <w:rFonts w:cs="Arial"/>
                <w:sz w:val="22"/>
                <w:szCs w:val="22"/>
              </w:rPr>
            </w:pPr>
            <w:r w:rsidRPr="007668C7">
              <w:rPr>
                <w:rFonts w:cs="Arial"/>
                <w:sz w:val="22"/>
                <w:szCs w:val="22"/>
              </w:rPr>
              <w:t xml:space="preserve">Deputies from Queen Edith and Queen Emma meet with parents together at the Letter Two Stage. Support also offered via our Home/School Support Workers. </w:t>
            </w:r>
          </w:p>
          <w:p w:rsidR="006771C7" w:rsidRPr="007668C7" w:rsidRDefault="003B79AA" w:rsidP="006771C7">
            <w:pPr>
              <w:pStyle w:val="ListParagraph"/>
              <w:numPr>
                <w:ilvl w:val="0"/>
                <w:numId w:val="18"/>
              </w:numPr>
              <w:suppressAutoHyphens w:val="0"/>
              <w:autoSpaceDN/>
              <w:spacing w:after="0" w:line="240" w:lineRule="auto"/>
              <w:rPr>
                <w:rFonts w:cs="Arial"/>
                <w:sz w:val="22"/>
                <w:szCs w:val="22"/>
              </w:rPr>
            </w:pPr>
            <w:r>
              <w:rPr>
                <w:rFonts w:cs="Arial"/>
                <w:sz w:val="22"/>
                <w:szCs w:val="22"/>
              </w:rPr>
              <w:t>Attendance Bear</w:t>
            </w:r>
            <w:r w:rsidR="006771C7" w:rsidRPr="007668C7">
              <w:rPr>
                <w:rFonts w:cs="Arial"/>
                <w:sz w:val="22"/>
                <w:szCs w:val="22"/>
              </w:rPr>
              <w:t xml:space="preserve"> awarded weekly to the class with the best attendance. This is continuing to be very popular with the children. </w:t>
            </w:r>
          </w:p>
          <w:p w:rsidR="00C16CE9" w:rsidRPr="007668C7" w:rsidRDefault="00653A4B" w:rsidP="0034383E">
            <w:pPr>
              <w:spacing w:before="120"/>
              <w:rPr>
                <w:rFonts w:cs="Arial"/>
                <w:sz w:val="22"/>
                <w:szCs w:val="22"/>
              </w:rPr>
            </w:pPr>
            <w:r w:rsidRPr="007668C7">
              <w:rPr>
                <w:rFonts w:cs="Arial"/>
                <w:sz w:val="22"/>
                <w:szCs w:val="22"/>
              </w:rPr>
              <w:t>Raising attendance of our disadvantaged chi</w:t>
            </w:r>
            <w:r w:rsidR="00F50822">
              <w:rPr>
                <w:rFonts w:cs="Arial"/>
                <w:sz w:val="22"/>
                <w:szCs w:val="22"/>
              </w:rPr>
              <w:t>ldren is a key focus on our 2025</w:t>
            </w:r>
            <w:r w:rsidR="00DE6261">
              <w:rPr>
                <w:rFonts w:cs="Arial"/>
                <w:sz w:val="22"/>
                <w:szCs w:val="22"/>
              </w:rPr>
              <w:t>-2</w:t>
            </w:r>
            <w:r w:rsidR="00F50822">
              <w:rPr>
                <w:rFonts w:cs="Arial"/>
                <w:sz w:val="22"/>
                <w:szCs w:val="22"/>
              </w:rPr>
              <w:t>026</w:t>
            </w:r>
            <w:r w:rsidRPr="007668C7">
              <w:rPr>
                <w:rFonts w:cs="Arial"/>
                <w:sz w:val="22"/>
                <w:szCs w:val="22"/>
              </w:rPr>
              <w:t xml:space="preserve"> plan.</w:t>
            </w:r>
          </w:p>
          <w:p w:rsidR="00653A4B" w:rsidRPr="007668C7" w:rsidRDefault="00653A4B" w:rsidP="0034383E">
            <w:pPr>
              <w:spacing w:before="120"/>
              <w:rPr>
                <w:rFonts w:cs="Arial"/>
                <w:sz w:val="22"/>
                <w:szCs w:val="22"/>
              </w:rPr>
            </w:pPr>
            <w:r w:rsidRPr="007668C7">
              <w:rPr>
                <w:rFonts w:cs="Arial"/>
                <w:sz w:val="22"/>
                <w:szCs w:val="22"/>
              </w:rPr>
              <w:t>A small number of pupils demonstrated challenges in relation to wellbeing and mental health, support from external agencies was sought and implemented.  This continues to a significant are</w:t>
            </w:r>
            <w:r w:rsidR="00F50822">
              <w:rPr>
                <w:rFonts w:cs="Arial"/>
                <w:sz w:val="22"/>
                <w:szCs w:val="22"/>
              </w:rPr>
              <w:t>a of need for 2025-2026</w:t>
            </w:r>
            <w:r w:rsidRPr="007668C7">
              <w:rPr>
                <w:rFonts w:cs="Arial"/>
                <w:sz w:val="22"/>
                <w:szCs w:val="22"/>
              </w:rPr>
              <w:t>.</w:t>
            </w:r>
          </w:p>
          <w:p w:rsidR="00A37792" w:rsidRPr="007668C7" w:rsidRDefault="00A37792" w:rsidP="0034383E">
            <w:pPr>
              <w:spacing w:before="120"/>
              <w:rPr>
                <w:rFonts w:cs="Arial"/>
                <w:sz w:val="22"/>
                <w:szCs w:val="22"/>
              </w:rPr>
            </w:pPr>
            <w:r w:rsidRPr="007668C7">
              <w:rPr>
                <w:rFonts w:cs="Arial"/>
                <w:sz w:val="22"/>
                <w:szCs w:val="22"/>
              </w:rPr>
              <w:t xml:space="preserve">Support of our family workers proved invaluable during the year.  This provision enabled us to respond to pupils displaying low, medium and high level needs.  In person therapeutic support </w:t>
            </w:r>
            <w:r w:rsidR="00F50822">
              <w:rPr>
                <w:rFonts w:cs="Arial"/>
                <w:sz w:val="22"/>
                <w:szCs w:val="22"/>
              </w:rPr>
              <w:t>continued throughout 2024 to 2025</w:t>
            </w:r>
            <w:r w:rsidR="00DE6261">
              <w:rPr>
                <w:rFonts w:cs="Arial"/>
                <w:sz w:val="22"/>
                <w:szCs w:val="22"/>
              </w:rPr>
              <w:t>.</w:t>
            </w:r>
            <w:r w:rsidRPr="007668C7">
              <w:rPr>
                <w:rFonts w:cs="Arial"/>
                <w:sz w:val="22"/>
                <w:szCs w:val="22"/>
              </w:rPr>
              <w:t xml:space="preserve">  This proved to be very beneficial to the families and pupils involved.  </w:t>
            </w:r>
            <w:r w:rsidR="004D0202">
              <w:rPr>
                <w:rFonts w:cs="Arial"/>
                <w:sz w:val="22"/>
                <w:szCs w:val="22"/>
              </w:rPr>
              <w:t>This continues to be a significant area of need for 2025 – 2026.</w:t>
            </w:r>
          </w:p>
          <w:p w:rsidR="00811B49" w:rsidRPr="007668C7" w:rsidRDefault="001813D4" w:rsidP="00811B49">
            <w:pPr>
              <w:rPr>
                <w:rFonts w:cs="Arial"/>
                <w:sz w:val="22"/>
                <w:szCs w:val="22"/>
              </w:rPr>
            </w:pPr>
            <w:r>
              <w:rPr>
                <w:rFonts w:cs="Arial"/>
                <w:sz w:val="22"/>
                <w:szCs w:val="22"/>
              </w:rPr>
              <w:lastRenderedPageBreak/>
              <w:t>The Leader in Me continued to tak</w:t>
            </w:r>
            <w:r w:rsidR="00F50822">
              <w:rPr>
                <w:rFonts w:cs="Arial"/>
                <w:sz w:val="22"/>
                <w:szCs w:val="22"/>
              </w:rPr>
              <w:t>e a high profile throughout 2024-2025</w:t>
            </w:r>
            <w:r w:rsidR="00811B49" w:rsidRPr="007668C7">
              <w:rPr>
                <w:rFonts w:cs="Arial"/>
                <w:sz w:val="22"/>
                <w:szCs w:val="22"/>
              </w:rPr>
              <w:t xml:space="preserve"> and targeted our disadvantaged </w:t>
            </w:r>
            <w:r w:rsidR="00613FAA">
              <w:rPr>
                <w:rFonts w:cs="Arial"/>
                <w:sz w:val="22"/>
                <w:szCs w:val="22"/>
              </w:rPr>
              <w:t>pupils</w:t>
            </w:r>
            <w:r w:rsidR="00811B49" w:rsidRPr="007668C7">
              <w:rPr>
                <w:rFonts w:cs="Arial"/>
                <w:sz w:val="22"/>
                <w:szCs w:val="22"/>
              </w:rPr>
              <w:t xml:space="preserve"> to increase their responsibility in the class and school, as well as their learning.  This enabled additional disadvantaged </w:t>
            </w:r>
            <w:r w:rsidR="00613FAA">
              <w:rPr>
                <w:rFonts w:cs="Arial"/>
                <w:sz w:val="22"/>
                <w:szCs w:val="22"/>
              </w:rPr>
              <w:t>pupils</w:t>
            </w:r>
            <w:r w:rsidR="00811B49" w:rsidRPr="007668C7">
              <w:rPr>
                <w:rFonts w:cs="Arial"/>
                <w:sz w:val="22"/>
                <w:szCs w:val="22"/>
              </w:rPr>
              <w:t xml:space="preserve"> the opportunities of leadership roles within the school community.  </w:t>
            </w:r>
            <w:r w:rsidR="004D0202">
              <w:rPr>
                <w:rFonts w:cs="Arial"/>
                <w:sz w:val="22"/>
                <w:szCs w:val="22"/>
              </w:rPr>
              <w:t>As a continuation, into 2025 – 2026, children will be encouraged and supported to extend their leadership skills to the wider community.</w:t>
            </w:r>
          </w:p>
          <w:p w:rsidR="0034383E" w:rsidRPr="007668C7" w:rsidRDefault="00A37792" w:rsidP="0034383E">
            <w:pPr>
              <w:rPr>
                <w:rFonts w:cs="Arial"/>
                <w:sz w:val="22"/>
                <w:szCs w:val="22"/>
              </w:rPr>
            </w:pPr>
            <w:r w:rsidRPr="007668C7">
              <w:rPr>
                <w:rFonts w:cs="Arial"/>
                <w:sz w:val="22"/>
                <w:szCs w:val="22"/>
              </w:rPr>
              <w:t>‘Real</w:t>
            </w:r>
            <w:r w:rsidR="0034383E" w:rsidRPr="007668C7">
              <w:rPr>
                <w:rFonts w:cs="Arial"/>
                <w:sz w:val="22"/>
                <w:szCs w:val="22"/>
              </w:rPr>
              <w:t xml:space="preserve"> life experiences’ and curriculum enrichment activities </w:t>
            </w:r>
            <w:r w:rsidR="00F50822">
              <w:rPr>
                <w:rFonts w:cs="Arial"/>
                <w:sz w:val="22"/>
                <w:szCs w:val="22"/>
              </w:rPr>
              <w:t>increased throughout 2024</w:t>
            </w:r>
            <w:r w:rsidR="001813D4">
              <w:rPr>
                <w:rFonts w:cs="Arial"/>
                <w:sz w:val="22"/>
                <w:szCs w:val="22"/>
              </w:rPr>
              <w:t xml:space="preserve"> </w:t>
            </w:r>
            <w:r w:rsidR="00F50822">
              <w:rPr>
                <w:rFonts w:cs="Arial"/>
                <w:sz w:val="22"/>
                <w:szCs w:val="22"/>
              </w:rPr>
              <w:t>– 2025</w:t>
            </w:r>
            <w:r w:rsidRPr="007668C7">
              <w:rPr>
                <w:rFonts w:cs="Arial"/>
                <w:sz w:val="22"/>
                <w:szCs w:val="22"/>
              </w:rPr>
              <w:t xml:space="preserve">, providing all pupils with the opportunity to develop lifelong learning skills.  Examples of enrichment activities included: </w:t>
            </w:r>
            <w:r w:rsidR="001008FB" w:rsidRPr="007668C7">
              <w:rPr>
                <w:rFonts w:cs="Arial"/>
                <w:sz w:val="22"/>
                <w:szCs w:val="22"/>
              </w:rPr>
              <w:t xml:space="preserve"> </w:t>
            </w:r>
            <w:r w:rsidR="001008FB" w:rsidRPr="00A63B3F">
              <w:rPr>
                <w:rFonts w:cs="Arial"/>
                <w:sz w:val="22"/>
                <w:szCs w:val="22"/>
              </w:rPr>
              <w:t xml:space="preserve">Residential Year 6 visit to </w:t>
            </w:r>
            <w:proofErr w:type="spellStart"/>
            <w:r w:rsidRPr="00A63B3F">
              <w:rPr>
                <w:rFonts w:cs="Arial"/>
                <w:sz w:val="22"/>
                <w:szCs w:val="22"/>
              </w:rPr>
              <w:t>Grafham</w:t>
            </w:r>
            <w:proofErr w:type="spellEnd"/>
            <w:r w:rsidRPr="00A63B3F">
              <w:rPr>
                <w:rFonts w:cs="Arial"/>
                <w:sz w:val="22"/>
                <w:szCs w:val="22"/>
              </w:rPr>
              <w:t xml:space="preserve">, </w:t>
            </w:r>
            <w:r w:rsidR="000F7A0E" w:rsidRPr="00A63B3F">
              <w:rPr>
                <w:rFonts w:cs="Arial"/>
                <w:sz w:val="22"/>
                <w:szCs w:val="22"/>
              </w:rPr>
              <w:t xml:space="preserve">Year 5 </w:t>
            </w:r>
            <w:r w:rsidR="001813D4" w:rsidRPr="00A63B3F">
              <w:rPr>
                <w:rFonts w:cs="Arial"/>
                <w:sz w:val="22"/>
                <w:szCs w:val="22"/>
              </w:rPr>
              <w:t>Space workshop,</w:t>
            </w:r>
            <w:r w:rsidR="004D0202">
              <w:rPr>
                <w:rFonts w:cs="Arial"/>
                <w:sz w:val="22"/>
                <w:szCs w:val="22"/>
              </w:rPr>
              <w:t xml:space="preserve"> Reception live animal experience morning</w:t>
            </w:r>
            <w:r w:rsidR="00DE6261">
              <w:rPr>
                <w:rFonts w:cs="Arial"/>
                <w:sz w:val="22"/>
                <w:szCs w:val="22"/>
              </w:rPr>
              <w:t>, Year 6 visit to Duxford War Museum, End of topic workshops and experience days.</w:t>
            </w:r>
          </w:p>
          <w:p w:rsidR="00DE6261" w:rsidRDefault="0034383E" w:rsidP="00DE6261">
            <w:pPr>
              <w:rPr>
                <w:rFonts w:cs="Arial"/>
                <w:sz w:val="22"/>
                <w:szCs w:val="22"/>
              </w:rPr>
            </w:pPr>
            <w:r w:rsidRPr="007668C7">
              <w:rPr>
                <w:rFonts w:cs="Arial"/>
                <w:sz w:val="22"/>
                <w:szCs w:val="22"/>
              </w:rPr>
              <w:t xml:space="preserve">Premier Sports </w:t>
            </w:r>
            <w:r w:rsidR="00A37792" w:rsidRPr="007668C7">
              <w:rPr>
                <w:rFonts w:cs="Arial"/>
                <w:sz w:val="22"/>
                <w:szCs w:val="22"/>
              </w:rPr>
              <w:t>and other external providers offered a range of extra-</w:t>
            </w:r>
            <w:r w:rsidR="001813D4">
              <w:rPr>
                <w:rFonts w:cs="Arial"/>
                <w:sz w:val="22"/>
                <w:szCs w:val="22"/>
              </w:rPr>
              <w:t xml:space="preserve">curricular clubs </w:t>
            </w:r>
            <w:r w:rsidR="00F50822">
              <w:rPr>
                <w:rFonts w:cs="Arial"/>
                <w:sz w:val="22"/>
                <w:szCs w:val="22"/>
              </w:rPr>
              <w:t>throughout 2024 - 2025</w:t>
            </w:r>
            <w:r w:rsidRPr="007668C7">
              <w:rPr>
                <w:rFonts w:cs="Arial"/>
                <w:sz w:val="22"/>
                <w:szCs w:val="22"/>
              </w:rPr>
              <w:t xml:space="preserve">. </w:t>
            </w:r>
            <w:r w:rsidR="000F7A0E" w:rsidRPr="007668C7">
              <w:rPr>
                <w:rFonts w:cs="Arial"/>
                <w:sz w:val="22"/>
                <w:szCs w:val="22"/>
              </w:rPr>
              <w:t>All</w:t>
            </w:r>
            <w:r w:rsidRPr="007668C7">
              <w:rPr>
                <w:rFonts w:cs="Arial"/>
                <w:sz w:val="22"/>
                <w:szCs w:val="22"/>
              </w:rPr>
              <w:t xml:space="preserve"> pupils in receipt of Pupil Premium funding </w:t>
            </w:r>
            <w:r w:rsidR="000F7A0E" w:rsidRPr="007668C7">
              <w:rPr>
                <w:rFonts w:cs="Arial"/>
                <w:sz w:val="22"/>
                <w:szCs w:val="22"/>
              </w:rPr>
              <w:t>were offered</w:t>
            </w:r>
            <w:r w:rsidR="00F03B54" w:rsidRPr="007668C7">
              <w:rPr>
                <w:rFonts w:cs="Arial"/>
                <w:sz w:val="22"/>
                <w:szCs w:val="22"/>
              </w:rPr>
              <w:t xml:space="preserve"> a </w:t>
            </w:r>
            <w:r w:rsidR="000F7A0E" w:rsidRPr="007668C7">
              <w:rPr>
                <w:rFonts w:cs="Arial"/>
                <w:sz w:val="22"/>
                <w:szCs w:val="22"/>
              </w:rPr>
              <w:t xml:space="preserve">paid </w:t>
            </w:r>
            <w:r w:rsidR="00F03B54" w:rsidRPr="007668C7">
              <w:rPr>
                <w:rFonts w:cs="Arial"/>
                <w:sz w:val="22"/>
                <w:szCs w:val="22"/>
              </w:rPr>
              <w:t>place where there was a club running</w:t>
            </w:r>
            <w:r w:rsidR="000F7A0E" w:rsidRPr="007668C7">
              <w:rPr>
                <w:rFonts w:cs="Arial"/>
                <w:sz w:val="22"/>
                <w:szCs w:val="22"/>
              </w:rPr>
              <w:t>.</w:t>
            </w:r>
            <w:r w:rsidRPr="007668C7">
              <w:rPr>
                <w:rFonts w:cs="Arial"/>
                <w:sz w:val="22"/>
                <w:szCs w:val="22"/>
              </w:rPr>
              <w:t xml:space="preserve"> Throughout the year, Premier Sport contin</w:t>
            </w:r>
            <w:r w:rsidR="000F7A0E" w:rsidRPr="007668C7">
              <w:rPr>
                <w:rFonts w:cs="Arial"/>
                <w:sz w:val="22"/>
                <w:szCs w:val="22"/>
              </w:rPr>
              <w:t>ued to run lunchtime activities</w:t>
            </w:r>
            <w:r w:rsidRPr="007668C7">
              <w:rPr>
                <w:rFonts w:cs="Arial"/>
                <w:sz w:val="22"/>
                <w:szCs w:val="22"/>
              </w:rPr>
              <w:t xml:space="preserve">. The sessions were greatly enjoyed by all pupils and offered a welcome ‘well-being and exercise’ break for many children. Collaborative and teamwork skills were also developed during these lunchtime sessions. </w:t>
            </w:r>
            <w:r w:rsidR="00613FAA">
              <w:rPr>
                <w:rFonts w:cs="Arial"/>
                <w:sz w:val="22"/>
                <w:szCs w:val="22"/>
              </w:rPr>
              <w:t xml:space="preserve"> </w:t>
            </w:r>
          </w:p>
          <w:p w:rsidR="00124C8D" w:rsidRDefault="00F50822" w:rsidP="00F50822">
            <w:pPr>
              <w:rPr>
                <w:rFonts w:cs="Arial"/>
                <w:sz w:val="22"/>
                <w:szCs w:val="22"/>
              </w:rPr>
            </w:pPr>
            <w:r>
              <w:rPr>
                <w:rFonts w:cs="Arial"/>
                <w:sz w:val="22"/>
                <w:szCs w:val="22"/>
              </w:rPr>
              <w:t>The continuation of the</w:t>
            </w:r>
            <w:r w:rsidR="0011536D" w:rsidRPr="0011536D">
              <w:rPr>
                <w:rFonts w:cs="Arial"/>
                <w:sz w:val="22"/>
                <w:szCs w:val="22"/>
              </w:rPr>
              <w:t xml:space="preserve"> Nurture Lead has provided a space pace for pupils to develop strategies to develop positive SEMH.  </w:t>
            </w:r>
          </w:p>
          <w:p w:rsidR="00F50822" w:rsidRDefault="00F50822" w:rsidP="00F50822">
            <w:r>
              <w:rPr>
                <w:rFonts w:cs="Arial"/>
                <w:sz w:val="22"/>
                <w:szCs w:val="22"/>
              </w:rPr>
              <w:t>ELSA interventions have been supportive, particularly for the disadvantaged groups to support their social, emotional and mental health.</w:t>
            </w:r>
          </w:p>
        </w:tc>
      </w:tr>
    </w:tbl>
    <w:p w:rsidR="00E66558" w:rsidRDefault="009D71E8">
      <w:pPr>
        <w:pStyle w:val="Heading2"/>
        <w:spacing w:before="600"/>
      </w:pPr>
      <w:r>
        <w:lastRenderedPageBreak/>
        <w:t>Externally provided programmes</w:t>
      </w:r>
    </w:p>
    <w:p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Provider</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bl>
    <w:p w:rsidR="00E66558" w:rsidRDefault="009D71E8">
      <w:pPr>
        <w:pStyle w:val="Heading2"/>
        <w:spacing w:before="600"/>
      </w:pPr>
      <w:r>
        <w:t>Service pupil premium funding (optional)</w:t>
      </w:r>
    </w:p>
    <w:p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rPr>
                <w:bCs/>
              </w:rPr>
              <w:t xml:space="preserve">Details </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72FCA">
            <w:pPr>
              <w:pStyle w:val="TableRowCentered"/>
              <w:jc w:val="left"/>
            </w:pPr>
            <w:r>
              <w:t>N/A</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72FCA">
            <w:pPr>
              <w:pStyle w:val="TableRowCentered"/>
              <w:jc w:val="left"/>
            </w:pPr>
            <w:r>
              <w:t>N/A</w:t>
            </w:r>
          </w:p>
        </w:tc>
      </w:tr>
      <w:bookmarkEnd w:id="18"/>
    </w:tbl>
    <w:p w:rsidR="00E66558" w:rsidRDefault="00E66558"/>
    <w:p w:rsidR="00E66558" w:rsidRDefault="00E66558">
      <w:pPr>
        <w:spacing w:after="0" w:line="240" w:lineRule="auto"/>
      </w:pPr>
    </w:p>
    <w:p w:rsidR="00E66558" w:rsidRDefault="009D71E8">
      <w:pPr>
        <w:pStyle w:val="Heading1"/>
      </w:pPr>
      <w:r w:rsidRPr="004D0202">
        <w:rPr>
          <w:highlight w:val="yellow"/>
        </w:rPr>
        <w:lastRenderedPageBreak/>
        <w:t>Further information (optional)</w:t>
      </w:r>
      <w:r w:rsidR="000F7A0E">
        <w:t xml:space="preserve"> </w:t>
      </w:r>
    </w:p>
    <w:tbl>
      <w:tblPr>
        <w:tblW w:w="9486" w:type="dxa"/>
        <w:tblCellMar>
          <w:left w:w="10" w:type="dxa"/>
          <w:right w:w="10" w:type="dxa"/>
        </w:tblCellMar>
        <w:tblLook w:val="04A0" w:firstRow="1" w:lastRow="0" w:firstColumn="1" w:lastColumn="0" w:noHBand="0" w:noVBand="1"/>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2FCA" w:rsidRPr="007668C7" w:rsidRDefault="00C72FCA" w:rsidP="00C72FCA">
            <w:pPr>
              <w:spacing w:before="120" w:after="120"/>
              <w:rPr>
                <w:rFonts w:cs="Arial"/>
                <w:iCs/>
                <w:sz w:val="22"/>
                <w:szCs w:val="22"/>
                <w:u w:val="single"/>
              </w:rPr>
            </w:pPr>
            <w:r w:rsidRPr="007668C7">
              <w:rPr>
                <w:rFonts w:cs="Arial"/>
                <w:iCs/>
                <w:sz w:val="22"/>
                <w:szCs w:val="22"/>
                <w:u w:val="single"/>
              </w:rPr>
              <w:t>Additional Activity</w:t>
            </w:r>
          </w:p>
          <w:p w:rsidR="00811B49" w:rsidRPr="007668C7" w:rsidRDefault="00C72FCA" w:rsidP="00C72FCA">
            <w:pPr>
              <w:spacing w:before="120" w:after="120"/>
              <w:rPr>
                <w:rFonts w:cs="Arial"/>
                <w:iCs/>
                <w:sz w:val="22"/>
                <w:szCs w:val="22"/>
              </w:rPr>
            </w:pPr>
            <w:r w:rsidRPr="007668C7">
              <w:rPr>
                <w:rFonts w:cs="Arial"/>
                <w:iCs/>
                <w:sz w:val="22"/>
                <w:szCs w:val="22"/>
              </w:rPr>
              <w:t>Our Pupil Premium strategy will be supplemented by additional activity that is not being funded by Pupil Premium or Recovery Premium funding. This will include:</w:t>
            </w:r>
          </w:p>
          <w:p w:rsidR="00811B49" w:rsidRDefault="00DD3E5F" w:rsidP="00811B49">
            <w:pPr>
              <w:pStyle w:val="ListParagraph"/>
              <w:numPr>
                <w:ilvl w:val="0"/>
                <w:numId w:val="16"/>
              </w:numPr>
              <w:spacing w:before="120" w:after="120"/>
              <w:rPr>
                <w:rFonts w:cs="Arial"/>
                <w:iCs/>
                <w:sz w:val="22"/>
                <w:szCs w:val="22"/>
              </w:rPr>
            </w:pPr>
            <w:r>
              <w:rPr>
                <w:rFonts w:cs="Arial"/>
                <w:iCs/>
                <w:sz w:val="22"/>
                <w:szCs w:val="22"/>
              </w:rPr>
              <w:t>Consolidation</w:t>
            </w:r>
            <w:r w:rsidR="00811B49" w:rsidRPr="007668C7">
              <w:rPr>
                <w:rFonts w:cs="Arial"/>
                <w:iCs/>
                <w:sz w:val="22"/>
                <w:szCs w:val="22"/>
              </w:rPr>
              <w:t xml:space="preserve"> of FFT Success for All Phonics Programme</w:t>
            </w:r>
          </w:p>
          <w:p w:rsidR="00124C8D" w:rsidRPr="00332941" w:rsidRDefault="00F50822" w:rsidP="00124C8D">
            <w:pPr>
              <w:pStyle w:val="ListParagraph"/>
              <w:numPr>
                <w:ilvl w:val="0"/>
                <w:numId w:val="16"/>
              </w:numPr>
              <w:spacing w:before="120" w:after="120"/>
              <w:rPr>
                <w:rFonts w:cs="Arial"/>
                <w:iCs/>
                <w:sz w:val="22"/>
                <w:szCs w:val="22"/>
              </w:rPr>
            </w:pPr>
            <w:r>
              <w:rPr>
                <w:rFonts w:cs="Arial"/>
                <w:iCs/>
                <w:sz w:val="22"/>
                <w:szCs w:val="22"/>
              </w:rPr>
              <w:t xml:space="preserve">Continuous </w:t>
            </w:r>
            <w:proofErr w:type="spellStart"/>
            <w:r>
              <w:rPr>
                <w:rFonts w:cs="Arial"/>
                <w:iCs/>
                <w:sz w:val="22"/>
                <w:szCs w:val="22"/>
              </w:rPr>
              <w:t>devleopment</w:t>
            </w:r>
            <w:proofErr w:type="spellEnd"/>
            <w:r>
              <w:rPr>
                <w:rFonts w:cs="Arial"/>
                <w:iCs/>
                <w:sz w:val="22"/>
                <w:szCs w:val="22"/>
              </w:rPr>
              <w:t xml:space="preserve"> of the federation </w:t>
            </w:r>
            <w:proofErr w:type="spellStart"/>
            <w:r>
              <w:rPr>
                <w:rFonts w:cs="Arial"/>
                <w:iCs/>
                <w:sz w:val="22"/>
                <w:szCs w:val="22"/>
              </w:rPr>
              <w:t>Behviour</w:t>
            </w:r>
            <w:proofErr w:type="spellEnd"/>
            <w:r>
              <w:rPr>
                <w:rFonts w:cs="Arial"/>
                <w:iCs/>
                <w:sz w:val="22"/>
                <w:szCs w:val="22"/>
              </w:rPr>
              <w:t xml:space="preserve"> C</w:t>
            </w:r>
            <w:r w:rsidR="00124C8D" w:rsidRPr="00332941">
              <w:rPr>
                <w:rFonts w:cs="Arial"/>
                <w:iCs/>
                <w:sz w:val="22"/>
                <w:szCs w:val="22"/>
              </w:rPr>
              <w:t>urriculum</w:t>
            </w:r>
          </w:p>
          <w:p w:rsidR="00124C8D" w:rsidRPr="00332941" w:rsidRDefault="00124C8D" w:rsidP="00124C8D">
            <w:pPr>
              <w:pStyle w:val="ListParagraph"/>
              <w:numPr>
                <w:ilvl w:val="0"/>
                <w:numId w:val="16"/>
              </w:numPr>
              <w:spacing w:before="120" w:after="120"/>
              <w:rPr>
                <w:rFonts w:cs="Arial"/>
                <w:iCs/>
                <w:sz w:val="22"/>
                <w:szCs w:val="22"/>
              </w:rPr>
            </w:pPr>
            <w:r w:rsidRPr="00332941">
              <w:rPr>
                <w:rFonts w:cs="Arial"/>
                <w:iCs/>
                <w:sz w:val="22"/>
                <w:szCs w:val="22"/>
              </w:rPr>
              <w:t>Zone of Regu</w:t>
            </w:r>
            <w:r w:rsidR="00332941" w:rsidRPr="00332941">
              <w:rPr>
                <w:rFonts w:cs="Arial"/>
                <w:iCs/>
                <w:sz w:val="22"/>
                <w:szCs w:val="22"/>
              </w:rPr>
              <w:t>lation to extend throughout the year groups carried out by the nurture lead</w:t>
            </w:r>
          </w:p>
          <w:p w:rsidR="00811B49" w:rsidRPr="007668C7" w:rsidRDefault="00811B49" w:rsidP="00811B49">
            <w:pPr>
              <w:pStyle w:val="ListParagraph"/>
              <w:numPr>
                <w:ilvl w:val="0"/>
                <w:numId w:val="16"/>
              </w:numPr>
              <w:spacing w:before="120" w:after="120"/>
              <w:rPr>
                <w:rFonts w:cs="Arial"/>
                <w:iCs/>
                <w:sz w:val="22"/>
                <w:szCs w:val="22"/>
              </w:rPr>
            </w:pPr>
            <w:r w:rsidRPr="007668C7">
              <w:rPr>
                <w:rFonts w:cs="Arial"/>
                <w:iCs/>
                <w:sz w:val="22"/>
                <w:szCs w:val="22"/>
              </w:rPr>
              <w:t>Staff training on</w:t>
            </w:r>
            <w:r w:rsidR="00DD3E5F">
              <w:rPr>
                <w:rFonts w:cs="Arial"/>
                <w:iCs/>
                <w:sz w:val="22"/>
                <w:szCs w:val="22"/>
              </w:rPr>
              <w:t xml:space="preserve"> a</w:t>
            </w:r>
            <w:r w:rsidRPr="007668C7">
              <w:rPr>
                <w:rFonts w:cs="Arial"/>
                <w:iCs/>
                <w:sz w:val="22"/>
                <w:szCs w:val="22"/>
              </w:rPr>
              <w:t xml:space="preserve"> </w:t>
            </w:r>
            <w:r w:rsidR="00DD3E5F">
              <w:rPr>
                <w:rFonts w:cs="Arial"/>
                <w:iCs/>
                <w:sz w:val="22"/>
                <w:szCs w:val="22"/>
              </w:rPr>
              <w:t xml:space="preserve">therapeutic approach to understanding </w:t>
            </w:r>
            <w:proofErr w:type="spellStart"/>
            <w:r w:rsidR="00DD3E5F">
              <w:rPr>
                <w:rFonts w:cs="Arial"/>
                <w:iCs/>
                <w:sz w:val="22"/>
                <w:szCs w:val="22"/>
              </w:rPr>
              <w:t>behavioiur</w:t>
            </w:r>
            <w:proofErr w:type="spellEnd"/>
          </w:p>
          <w:p w:rsidR="00D415B0" w:rsidRPr="007668C7" w:rsidRDefault="00D415B0" w:rsidP="00811B49">
            <w:pPr>
              <w:pStyle w:val="ListParagraph"/>
              <w:numPr>
                <w:ilvl w:val="0"/>
                <w:numId w:val="16"/>
              </w:numPr>
              <w:spacing w:before="120" w:after="120"/>
              <w:rPr>
                <w:rFonts w:cs="Arial"/>
                <w:iCs/>
                <w:sz w:val="22"/>
                <w:szCs w:val="22"/>
              </w:rPr>
            </w:pPr>
            <w:r w:rsidRPr="007668C7">
              <w:rPr>
                <w:rFonts w:cs="Arial"/>
                <w:iCs/>
                <w:sz w:val="22"/>
                <w:szCs w:val="22"/>
              </w:rPr>
              <w:t>Track</w:t>
            </w:r>
            <w:r w:rsidR="00540682" w:rsidRPr="007668C7">
              <w:rPr>
                <w:rFonts w:cs="Arial"/>
                <w:iCs/>
                <w:sz w:val="22"/>
                <w:szCs w:val="22"/>
              </w:rPr>
              <w:t>ing</w:t>
            </w:r>
            <w:r w:rsidRPr="007668C7">
              <w:rPr>
                <w:rFonts w:cs="Arial"/>
                <w:iCs/>
                <w:sz w:val="22"/>
                <w:szCs w:val="22"/>
              </w:rPr>
              <w:t xml:space="preserve"> pupil premium pupils within Pupil Progress Meetings </w:t>
            </w:r>
            <w:r w:rsidR="00540682" w:rsidRPr="007668C7">
              <w:rPr>
                <w:rFonts w:cs="Arial"/>
                <w:iCs/>
                <w:sz w:val="22"/>
                <w:szCs w:val="22"/>
              </w:rPr>
              <w:t>working together with</w:t>
            </w:r>
            <w:r w:rsidR="00FA512C">
              <w:rPr>
                <w:rFonts w:cs="Arial"/>
                <w:iCs/>
                <w:sz w:val="22"/>
                <w:szCs w:val="22"/>
              </w:rPr>
              <w:t xml:space="preserve"> class teachers to </w:t>
            </w:r>
            <w:r w:rsidR="00540682" w:rsidRPr="007668C7">
              <w:rPr>
                <w:rFonts w:cs="Arial"/>
                <w:iCs/>
                <w:sz w:val="22"/>
                <w:szCs w:val="22"/>
              </w:rPr>
              <w:t xml:space="preserve">support disadvantaged pupils in all areas of learning. </w:t>
            </w:r>
          </w:p>
          <w:p w:rsidR="00C72FCA" w:rsidRPr="007668C7" w:rsidRDefault="00C72FCA" w:rsidP="00401525">
            <w:pPr>
              <w:pStyle w:val="ListParagraph"/>
              <w:numPr>
                <w:ilvl w:val="0"/>
                <w:numId w:val="16"/>
              </w:numPr>
              <w:spacing w:before="120" w:after="120"/>
              <w:rPr>
                <w:rFonts w:cs="Arial"/>
                <w:iCs/>
                <w:sz w:val="22"/>
                <w:szCs w:val="22"/>
              </w:rPr>
            </w:pPr>
            <w:r w:rsidRPr="007668C7">
              <w:rPr>
                <w:rFonts w:cs="Arial"/>
                <w:iCs/>
                <w:sz w:val="22"/>
                <w:szCs w:val="22"/>
              </w:rPr>
              <w:t xml:space="preserve">Developing and embedding effective practice to support the raising of outcomes in </w:t>
            </w:r>
            <w:r w:rsidR="00401525" w:rsidRPr="007668C7">
              <w:rPr>
                <w:rFonts w:cs="Arial"/>
                <w:iCs/>
                <w:sz w:val="22"/>
                <w:szCs w:val="22"/>
              </w:rPr>
              <w:t>Mathematics</w:t>
            </w:r>
            <w:r w:rsidR="00DE6261">
              <w:rPr>
                <w:rFonts w:cs="Arial"/>
                <w:iCs/>
                <w:sz w:val="22"/>
                <w:szCs w:val="22"/>
              </w:rPr>
              <w:t xml:space="preserve"> with a specific focus on multiplication facts, place value and calculation.</w:t>
            </w:r>
          </w:p>
          <w:p w:rsidR="00C72FCA" w:rsidRPr="007668C7" w:rsidRDefault="00C72FCA" w:rsidP="00C72FCA">
            <w:pPr>
              <w:pStyle w:val="ListParagraph"/>
              <w:numPr>
                <w:ilvl w:val="0"/>
                <w:numId w:val="16"/>
              </w:numPr>
              <w:spacing w:before="120" w:after="120"/>
              <w:rPr>
                <w:rFonts w:cs="Arial"/>
                <w:iCs/>
                <w:sz w:val="22"/>
                <w:szCs w:val="22"/>
              </w:rPr>
            </w:pPr>
            <w:r w:rsidRPr="007668C7">
              <w:rPr>
                <w:rFonts w:cs="Arial"/>
                <w:iCs/>
                <w:sz w:val="22"/>
                <w:szCs w:val="22"/>
              </w:rPr>
              <w:t>Additional reading materials closely matched to phonic phases will be purchased to support readers</w:t>
            </w:r>
            <w:r w:rsidR="00401525" w:rsidRPr="007668C7">
              <w:rPr>
                <w:rFonts w:cs="Arial"/>
                <w:iCs/>
                <w:sz w:val="22"/>
                <w:szCs w:val="22"/>
              </w:rPr>
              <w:t xml:space="preserve"> in </w:t>
            </w:r>
            <w:r w:rsidR="00DE6261">
              <w:rPr>
                <w:rFonts w:cs="Arial"/>
                <w:iCs/>
                <w:sz w:val="22"/>
                <w:szCs w:val="22"/>
              </w:rPr>
              <w:t>KS2</w:t>
            </w:r>
            <w:r w:rsidRPr="007668C7">
              <w:rPr>
                <w:rFonts w:cs="Arial"/>
                <w:iCs/>
                <w:sz w:val="22"/>
                <w:szCs w:val="22"/>
              </w:rPr>
              <w:t xml:space="preserve"> </w:t>
            </w:r>
          </w:p>
          <w:p w:rsidR="0006708B" w:rsidRDefault="00C72FCA" w:rsidP="0006708B">
            <w:pPr>
              <w:pStyle w:val="ListParagraph"/>
              <w:numPr>
                <w:ilvl w:val="0"/>
                <w:numId w:val="16"/>
              </w:numPr>
              <w:spacing w:before="120" w:after="120"/>
              <w:rPr>
                <w:rFonts w:cs="Arial"/>
                <w:iCs/>
                <w:sz w:val="22"/>
                <w:szCs w:val="22"/>
              </w:rPr>
            </w:pPr>
            <w:r w:rsidRPr="007668C7">
              <w:rPr>
                <w:rFonts w:cs="Arial"/>
                <w:iCs/>
                <w:sz w:val="22"/>
                <w:szCs w:val="22"/>
              </w:rPr>
              <w:t xml:space="preserve">In line with our </w:t>
            </w:r>
            <w:r w:rsidRPr="00F50822">
              <w:rPr>
                <w:rFonts w:cs="Arial"/>
                <w:iCs/>
                <w:sz w:val="22"/>
                <w:szCs w:val="22"/>
                <w:highlight w:val="yellow"/>
              </w:rPr>
              <w:t>two</w:t>
            </w:r>
            <w:r w:rsidRPr="007668C7">
              <w:rPr>
                <w:rFonts w:cs="Arial"/>
                <w:iCs/>
                <w:sz w:val="22"/>
                <w:szCs w:val="22"/>
              </w:rPr>
              <w:t xml:space="preserve">-year curriculum action plan, curriculum leaders and subject leaders will continue to develop subject skills and progression documents, supporting class teachers to produce carefully sequenced medium </w:t>
            </w:r>
            <w:r w:rsidR="0006708B">
              <w:rPr>
                <w:rFonts w:cs="Arial"/>
                <w:iCs/>
                <w:sz w:val="22"/>
                <w:szCs w:val="22"/>
              </w:rPr>
              <w:t>term planning for each subject.</w:t>
            </w:r>
          </w:p>
          <w:p w:rsidR="00D415B0" w:rsidRPr="0006708B" w:rsidRDefault="00D415B0" w:rsidP="0006708B">
            <w:pPr>
              <w:pStyle w:val="ListParagraph"/>
              <w:numPr>
                <w:ilvl w:val="0"/>
                <w:numId w:val="16"/>
              </w:numPr>
              <w:spacing w:before="120" w:after="120"/>
              <w:rPr>
                <w:rFonts w:cs="Arial"/>
                <w:iCs/>
                <w:sz w:val="22"/>
                <w:szCs w:val="22"/>
              </w:rPr>
            </w:pPr>
            <w:r w:rsidRPr="0006708B">
              <w:rPr>
                <w:rFonts w:cs="Arial"/>
                <w:sz w:val="22"/>
                <w:szCs w:val="22"/>
                <w:bdr w:val="none" w:sz="0" w:space="0" w:color="auto" w:frame="1"/>
              </w:rPr>
              <w:t>Continuing to offer a wide range of high-quality extra-curricular activities to boost wellbeing, attendance and aspiration. Activities will support the development of lifelong learning skills such as self-confidence, resilience and collaborative working. All disadvantaged pupils will be supported to and encouraged to participate.</w:t>
            </w:r>
          </w:p>
          <w:p w:rsidR="0006708B" w:rsidRPr="0006708B" w:rsidRDefault="00124C8D" w:rsidP="0006708B">
            <w:pPr>
              <w:pStyle w:val="ListParagraph"/>
              <w:numPr>
                <w:ilvl w:val="0"/>
                <w:numId w:val="16"/>
              </w:numPr>
              <w:spacing w:before="120" w:after="120"/>
              <w:rPr>
                <w:rFonts w:cs="Arial"/>
                <w:iCs/>
                <w:sz w:val="22"/>
                <w:szCs w:val="22"/>
              </w:rPr>
            </w:pPr>
            <w:r>
              <w:rPr>
                <w:rFonts w:cs="Arial"/>
                <w:sz w:val="22"/>
                <w:szCs w:val="22"/>
                <w:bdr w:val="none" w:sz="0" w:space="0" w:color="auto" w:frame="1"/>
              </w:rPr>
              <w:t xml:space="preserve">The continue development of the </w:t>
            </w:r>
            <w:r w:rsidR="0006708B">
              <w:rPr>
                <w:rFonts w:cs="Arial"/>
                <w:sz w:val="22"/>
                <w:szCs w:val="22"/>
                <w:bdr w:val="none" w:sz="0" w:space="0" w:color="auto" w:frame="1"/>
              </w:rPr>
              <w:t xml:space="preserve">Nurture group leader to provide a safe space for pupils to develop </w:t>
            </w:r>
            <w:r w:rsidR="00480254">
              <w:rPr>
                <w:rFonts w:cs="Arial"/>
                <w:sz w:val="22"/>
                <w:szCs w:val="22"/>
                <w:bdr w:val="none" w:sz="0" w:space="0" w:color="auto" w:frame="1"/>
              </w:rPr>
              <w:t xml:space="preserve">strategies to promote positive SEMH </w:t>
            </w:r>
          </w:p>
          <w:p w:rsidR="00C72FCA" w:rsidRPr="007668C7" w:rsidRDefault="00C72FCA" w:rsidP="00C72FCA">
            <w:pPr>
              <w:spacing w:before="120" w:after="120"/>
              <w:rPr>
                <w:rFonts w:cs="Arial"/>
                <w:iCs/>
                <w:sz w:val="22"/>
                <w:szCs w:val="22"/>
                <w:highlight w:val="yellow"/>
              </w:rPr>
            </w:pPr>
          </w:p>
          <w:p w:rsidR="00C72FCA" w:rsidRPr="007668C7" w:rsidRDefault="00C72FCA" w:rsidP="00C72FCA">
            <w:pPr>
              <w:spacing w:before="120" w:after="120"/>
              <w:rPr>
                <w:rFonts w:cs="Arial"/>
                <w:iCs/>
                <w:sz w:val="22"/>
                <w:szCs w:val="22"/>
                <w:u w:val="single"/>
              </w:rPr>
            </w:pPr>
            <w:r w:rsidRPr="007668C7">
              <w:rPr>
                <w:rFonts w:cs="Arial"/>
                <w:iCs/>
                <w:sz w:val="22"/>
                <w:szCs w:val="22"/>
                <w:u w:val="single"/>
              </w:rPr>
              <w:t>Planning, Implementation and Evaluation</w:t>
            </w:r>
          </w:p>
          <w:p w:rsidR="00D415B0" w:rsidRPr="007668C7" w:rsidRDefault="00D415B0" w:rsidP="00D415B0">
            <w:pPr>
              <w:pStyle w:val="xmsonormal"/>
              <w:shd w:val="clear" w:color="auto" w:fill="FFFFFF"/>
              <w:spacing w:before="0" w:beforeAutospacing="0" w:after="0" w:afterAutospacing="0"/>
              <w:rPr>
                <w:rFonts w:ascii="Arial" w:hAnsi="Arial" w:cs="Arial"/>
                <w:color w:val="242424"/>
                <w:sz w:val="22"/>
                <w:szCs w:val="22"/>
              </w:rPr>
            </w:pPr>
            <w:r w:rsidRPr="007668C7">
              <w:rPr>
                <w:rFonts w:ascii="Arial" w:hAnsi="Arial" w:cs="Arial"/>
                <w:color w:val="242424"/>
                <w:sz w:val="22"/>
                <w:szCs w:val="22"/>
                <w:bdr w:val="none" w:sz="0" w:space="0" w:color="auto" w:frame="1"/>
              </w:rPr>
              <w:t xml:space="preserve">In planning our new Pupil Premium strategy, we evaluated the impact of the activities undertaken last year. Evidence from a number of sources (assessments, book scrutiny, staff and pupil discussions), as well as the reading of reports and research papers helped us identify the challenges faced by disadvantaged pupils. We used the EEF’s implementation guidance to help </w:t>
            </w:r>
            <w:r w:rsidR="00F50822">
              <w:rPr>
                <w:rFonts w:ascii="Arial" w:hAnsi="Arial" w:cs="Arial"/>
                <w:color w:val="242424"/>
                <w:sz w:val="22"/>
                <w:szCs w:val="22"/>
                <w:bdr w:val="none" w:sz="0" w:space="0" w:color="auto" w:frame="1"/>
              </w:rPr>
              <w:t xml:space="preserve">us refine our strategy for </w:t>
            </w:r>
            <w:r w:rsidR="00F50822" w:rsidRPr="00F50822">
              <w:rPr>
                <w:rFonts w:ascii="Arial" w:hAnsi="Arial" w:cs="Arial"/>
                <w:color w:val="242424"/>
                <w:sz w:val="22"/>
                <w:szCs w:val="22"/>
                <w:highlight w:val="yellow"/>
                <w:bdr w:val="none" w:sz="0" w:space="0" w:color="auto" w:frame="1"/>
              </w:rPr>
              <w:t>2025– 2026</w:t>
            </w:r>
            <w:r w:rsidRPr="00F50822">
              <w:rPr>
                <w:rFonts w:ascii="Arial" w:hAnsi="Arial" w:cs="Arial"/>
                <w:color w:val="242424"/>
                <w:sz w:val="22"/>
                <w:szCs w:val="22"/>
                <w:highlight w:val="yellow"/>
                <w:bdr w:val="none" w:sz="0" w:space="0" w:color="auto" w:frame="1"/>
              </w:rPr>
              <w:t>.</w:t>
            </w:r>
            <w:r w:rsidRPr="007668C7">
              <w:rPr>
                <w:rFonts w:ascii="Arial" w:hAnsi="Arial" w:cs="Arial"/>
                <w:color w:val="242424"/>
                <w:sz w:val="22"/>
                <w:szCs w:val="22"/>
                <w:bdr w:val="none" w:sz="0" w:space="0" w:color="auto" w:frame="1"/>
              </w:rPr>
              <w:t>  We will continue to use it when adjusting our plan over time and to support the implementation of activities. The plan will be robustly evaluated at the end of each academic year with the aim to build on successes and to secure better outcomes for all pupils, in particular disadvantaged pupils at the end of each academic year.</w:t>
            </w:r>
          </w:p>
          <w:p w:rsidR="00D415B0" w:rsidRPr="007668C7" w:rsidRDefault="00D415B0" w:rsidP="00D415B0">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sidRPr="007668C7">
              <w:rPr>
                <w:rFonts w:ascii="Arial" w:hAnsi="Arial" w:cs="Arial"/>
                <w:color w:val="242424"/>
                <w:sz w:val="22"/>
                <w:szCs w:val="22"/>
                <w:bdr w:val="none" w:sz="0" w:space="0" w:color="auto" w:frame="1"/>
              </w:rPr>
              <w:t>We will be constantly evaluating and refining our practises and approaches and will do everything we can to improve the life chances.</w:t>
            </w:r>
          </w:p>
          <w:p w:rsidR="00D415B0" w:rsidRPr="007668C7" w:rsidRDefault="00D415B0" w:rsidP="00D415B0">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rsidR="00540682" w:rsidRPr="007668C7" w:rsidRDefault="00D415B0" w:rsidP="00540682">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sidRPr="007668C7">
              <w:rPr>
                <w:rFonts w:ascii="Arial" w:hAnsi="Arial" w:cs="Arial"/>
                <w:color w:val="242424"/>
                <w:sz w:val="22"/>
                <w:szCs w:val="22"/>
                <w:bdr w:val="none" w:sz="0" w:space="0" w:color="auto" w:frame="1"/>
              </w:rPr>
              <w:t xml:space="preserve">We will constantly evaluate and refine our practices and approaches and we will do everything we can to improve the life chances of all our pupils through focusing on what we know makes the biggest difference to our pupils: working together to improve the quality of teaching, </w:t>
            </w:r>
          </w:p>
          <w:p w:rsidR="00D415B0" w:rsidRPr="00540682" w:rsidRDefault="00D415B0" w:rsidP="00540682">
            <w:pPr>
              <w:pStyle w:val="xmsonormal"/>
              <w:shd w:val="clear" w:color="auto" w:fill="FFFFFF"/>
              <w:spacing w:before="0" w:beforeAutospacing="0" w:after="0" w:afterAutospacing="0"/>
              <w:rPr>
                <w:rFonts w:ascii="Arial" w:hAnsi="Arial" w:cs="Arial"/>
                <w:color w:val="242424"/>
                <w:sz w:val="22"/>
                <w:szCs w:val="22"/>
              </w:rPr>
            </w:pPr>
            <w:proofErr w:type="gramStart"/>
            <w:r w:rsidRPr="007668C7">
              <w:rPr>
                <w:rFonts w:ascii="Arial" w:hAnsi="Arial" w:cs="Arial"/>
                <w:color w:val="242424"/>
                <w:sz w:val="22"/>
                <w:szCs w:val="22"/>
                <w:bdr w:val="none" w:sz="0" w:space="0" w:color="auto" w:frame="1"/>
              </w:rPr>
              <w:t>learning</w:t>
            </w:r>
            <w:proofErr w:type="gramEnd"/>
            <w:r w:rsidRPr="007668C7">
              <w:rPr>
                <w:rFonts w:ascii="Arial" w:hAnsi="Arial" w:cs="Arial"/>
                <w:color w:val="242424"/>
                <w:sz w:val="22"/>
                <w:szCs w:val="22"/>
                <w:bdr w:val="none" w:sz="0" w:space="0" w:color="auto" w:frame="1"/>
              </w:rPr>
              <w:t xml:space="preserve"> and support</w:t>
            </w:r>
            <w:r w:rsidR="00540682" w:rsidRPr="007668C7">
              <w:rPr>
                <w:rFonts w:ascii="Arial" w:hAnsi="Arial" w:cs="Arial"/>
                <w:color w:val="242424"/>
                <w:sz w:val="22"/>
                <w:szCs w:val="22"/>
                <w:bdr w:val="none" w:sz="0" w:space="0" w:color="auto" w:frame="1"/>
              </w:rPr>
              <w:t xml:space="preserve"> daily.</w:t>
            </w:r>
          </w:p>
        </w:tc>
      </w:tr>
      <w:bookmarkEnd w:id="14"/>
      <w:bookmarkEnd w:id="15"/>
      <w:bookmarkEnd w:id="16"/>
    </w:tbl>
    <w:p w:rsidR="00E66558" w:rsidRDefault="00E66558"/>
    <w:sectPr w:rsidR="00E66558">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59" w:rsidRDefault="00572A59">
      <w:pPr>
        <w:spacing w:after="0" w:line="240" w:lineRule="auto"/>
      </w:pPr>
      <w:r>
        <w:separator/>
      </w:r>
    </w:p>
  </w:endnote>
  <w:endnote w:type="continuationSeparator" w:id="0">
    <w:p w:rsidR="00572A59" w:rsidRDefault="0057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CC" w:rsidRDefault="002025CC">
    <w:pPr>
      <w:pStyle w:val="Footer"/>
      <w:ind w:firstLine="4513"/>
    </w:pPr>
    <w:r>
      <w:fldChar w:fldCharType="begin"/>
    </w:r>
    <w:r>
      <w:instrText xml:space="preserve"> PAGE </w:instrText>
    </w:r>
    <w:r>
      <w:fldChar w:fldCharType="separate"/>
    </w:r>
    <w:r w:rsidR="00083E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59" w:rsidRDefault="00572A59">
      <w:pPr>
        <w:spacing w:after="0" w:line="240" w:lineRule="auto"/>
      </w:pPr>
      <w:r>
        <w:separator/>
      </w:r>
    </w:p>
  </w:footnote>
  <w:footnote w:type="continuationSeparator" w:id="0">
    <w:p w:rsidR="00572A59" w:rsidRDefault="00572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77E"/>
    <w:multiLevelType w:val="hybridMultilevel"/>
    <w:tmpl w:val="D958B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FEB"/>
    <w:multiLevelType w:val="hybridMultilevel"/>
    <w:tmpl w:val="FD485F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E0DFD"/>
    <w:multiLevelType w:val="hybridMultilevel"/>
    <w:tmpl w:val="D672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6973787"/>
    <w:multiLevelType w:val="hybridMultilevel"/>
    <w:tmpl w:val="9C5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21C39"/>
    <w:multiLevelType w:val="hybridMultilevel"/>
    <w:tmpl w:val="1B6084EE"/>
    <w:lvl w:ilvl="0" w:tplc="A6348A74">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093C25"/>
    <w:multiLevelType w:val="hybridMultilevel"/>
    <w:tmpl w:val="46CE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3"/>
  </w:num>
  <w:num w:numId="6">
    <w:abstractNumId w:val="9"/>
  </w:num>
  <w:num w:numId="7">
    <w:abstractNumId w:val="14"/>
  </w:num>
  <w:num w:numId="8">
    <w:abstractNumId w:val="18"/>
  </w:num>
  <w:num w:numId="9">
    <w:abstractNumId w:val="16"/>
  </w:num>
  <w:num w:numId="10">
    <w:abstractNumId w:val="15"/>
  </w:num>
  <w:num w:numId="11">
    <w:abstractNumId w:val="5"/>
  </w:num>
  <w:num w:numId="12">
    <w:abstractNumId w:val="17"/>
  </w:num>
  <w:num w:numId="13">
    <w:abstractNumId w:val="12"/>
  </w:num>
  <w:num w:numId="14">
    <w:abstractNumId w:val="1"/>
  </w:num>
  <w:num w:numId="15">
    <w:abstractNumId w:val="0"/>
  </w:num>
  <w:num w:numId="16">
    <w:abstractNumId w:val="2"/>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144C"/>
    <w:rsid w:val="00016CD5"/>
    <w:rsid w:val="00066B73"/>
    <w:rsid w:val="0006708B"/>
    <w:rsid w:val="000670DF"/>
    <w:rsid w:val="00067DC0"/>
    <w:rsid w:val="00074937"/>
    <w:rsid w:val="00083E42"/>
    <w:rsid w:val="000D2825"/>
    <w:rsid w:val="000F14F9"/>
    <w:rsid w:val="000F7A0E"/>
    <w:rsid w:val="001008FB"/>
    <w:rsid w:val="001107A3"/>
    <w:rsid w:val="0011536D"/>
    <w:rsid w:val="00120AB1"/>
    <w:rsid w:val="00124C8D"/>
    <w:rsid w:val="00144DAA"/>
    <w:rsid w:val="001813D4"/>
    <w:rsid w:val="001D5339"/>
    <w:rsid w:val="001F55C2"/>
    <w:rsid w:val="001F5722"/>
    <w:rsid w:val="00200EB0"/>
    <w:rsid w:val="002025CC"/>
    <w:rsid w:val="0023206F"/>
    <w:rsid w:val="0028207F"/>
    <w:rsid w:val="002A373B"/>
    <w:rsid w:val="00322611"/>
    <w:rsid w:val="00332941"/>
    <w:rsid w:val="0034383E"/>
    <w:rsid w:val="003A6C04"/>
    <w:rsid w:val="003B79AA"/>
    <w:rsid w:val="003E37CF"/>
    <w:rsid w:val="003E5C8B"/>
    <w:rsid w:val="00401525"/>
    <w:rsid w:val="004044AA"/>
    <w:rsid w:val="00420A75"/>
    <w:rsid w:val="00431FF4"/>
    <w:rsid w:val="00437B7F"/>
    <w:rsid w:val="00465BF2"/>
    <w:rsid w:val="00480254"/>
    <w:rsid w:val="00486A12"/>
    <w:rsid w:val="004966CB"/>
    <w:rsid w:val="004C6FF9"/>
    <w:rsid w:val="004D0202"/>
    <w:rsid w:val="00502283"/>
    <w:rsid w:val="00540682"/>
    <w:rsid w:val="00563C97"/>
    <w:rsid w:val="00572A59"/>
    <w:rsid w:val="005C671D"/>
    <w:rsid w:val="005C6BA1"/>
    <w:rsid w:val="0060037F"/>
    <w:rsid w:val="00613FAA"/>
    <w:rsid w:val="00621A47"/>
    <w:rsid w:val="0063278C"/>
    <w:rsid w:val="00644178"/>
    <w:rsid w:val="00653A4B"/>
    <w:rsid w:val="006771C7"/>
    <w:rsid w:val="0068452C"/>
    <w:rsid w:val="006D4A1C"/>
    <w:rsid w:val="006E09D4"/>
    <w:rsid w:val="006E7FB1"/>
    <w:rsid w:val="006F7690"/>
    <w:rsid w:val="00741B9E"/>
    <w:rsid w:val="00744A33"/>
    <w:rsid w:val="00757E31"/>
    <w:rsid w:val="007668C7"/>
    <w:rsid w:val="007C2F04"/>
    <w:rsid w:val="007E7D44"/>
    <w:rsid w:val="00811B49"/>
    <w:rsid w:val="0084211C"/>
    <w:rsid w:val="00866B18"/>
    <w:rsid w:val="008938DC"/>
    <w:rsid w:val="008B0BDA"/>
    <w:rsid w:val="00946954"/>
    <w:rsid w:val="009A54DB"/>
    <w:rsid w:val="009C60D9"/>
    <w:rsid w:val="009D1085"/>
    <w:rsid w:val="009D71E8"/>
    <w:rsid w:val="00A01D68"/>
    <w:rsid w:val="00A37792"/>
    <w:rsid w:val="00A63B3F"/>
    <w:rsid w:val="00A66B13"/>
    <w:rsid w:val="00A760B5"/>
    <w:rsid w:val="00A869E2"/>
    <w:rsid w:val="00A916A1"/>
    <w:rsid w:val="00A9754A"/>
    <w:rsid w:val="00AF5F2E"/>
    <w:rsid w:val="00B075E3"/>
    <w:rsid w:val="00B1141B"/>
    <w:rsid w:val="00B21264"/>
    <w:rsid w:val="00B540B5"/>
    <w:rsid w:val="00B541E3"/>
    <w:rsid w:val="00B928D4"/>
    <w:rsid w:val="00B93ADD"/>
    <w:rsid w:val="00B957E2"/>
    <w:rsid w:val="00BA747F"/>
    <w:rsid w:val="00BD4CE7"/>
    <w:rsid w:val="00C06779"/>
    <w:rsid w:val="00C16CE9"/>
    <w:rsid w:val="00C439E5"/>
    <w:rsid w:val="00C57315"/>
    <w:rsid w:val="00C64A6F"/>
    <w:rsid w:val="00C67920"/>
    <w:rsid w:val="00C72FCA"/>
    <w:rsid w:val="00C96586"/>
    <w:rsid w:val="00CE3F7F"/>
    <w:rsid w:val="00CE6361"/>
    <w:rsid w:val="00D12D04"/>
    <w:rsid w:val="00D12D3D"/>
    <w:rsid w:val="00D25C00"/>
    <w:rsid w:val="00D33FE5"/>
    <w:rsid w:val="00D415B0"/>
    <w:rsid w:val="00D77E4E"/>
    <w:rsid w:val="00DA7F13"/>
    <w:rsid w:val="00DB620F"/>
    <w:rsid w:val="00DD3E5F"/>
    <w:rsid w:val="00DE2E7E"/>
    <w:rsid w:val="00DE6261"/>
    <w:rsid w:val="00E275FF"/>
    <w:rsid w:val="00E66558"/>
    <w:rsid w:val="00E66B01"/>
    <w:rsid w:val="00EC112D"/>
    <w:rsid w:val="00EF7655"/>
    <w:rsid w:val="00F01C69"/>
    <w:rsid w:val="00F03B54"/>
    <w:rsid w:val="00F10013"/>
    <w:rsid w:val="00F50822"/>
    <w:rsid w:val="00FA512C"/>
    <w:rsid w:val="00FF4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8E4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xmsolistparagraph">
    <w:name w:val="x_msolistparagraph"/>
    <w:basedOn w:val="Normal"/>
    <w:rsid w:val="00D415B0"/>
    <w:pPr>
      <w:suppressAutoHyphens w:val="0"/>
      <w:autoSpaceDN/>
      <w:spacing w:before="100" w:beforeAutospacing="1" w:after="100" w:afterAutospacing="1" w:line="240" w:lineRule="auto"/>
    </w:pPr>
    <w:rPr>
      <w:rFonts w:ascii="Times New Roman" w:hAnsi="Times New Roman"/>
      <w:color w:val="auto"/>
    </w:rPr>
  </w:style>
  <w:style w:type="paragraph" w:customStyle="1" w:styleId="xmsonormal">
    <w:name w:val="x_msonormal"/>
    <w:basedOn w:val="Normal"/>
    <w:rsid w:val="00D415B0"/>
    <w:pPr>
      <w:suppressAutoHyphens w:val="0"/>
      <w:autoSpaceDN/>
      <w:spacing w:before="100" w:beforeAutospacing="1" w:after="100" w:afterAutospacing="1" w:line="240" w:lineRule="auto"/>
    </w:pPr>
    <w:rPr>
      <w:rFonts w:ascii="Times New Roman" w:hAnsi="Times New Roman"/>
      <w:color w:val="auto"/>
    </w:rPr>
  </w:style>
  <w:style w:type="paragraph" w:customStyle="1" w:styleId="xtablerowcentered">
    <w:name w:val="x_tablerowcentered"/>
    <w:basedOn w:val="Normal"/>
    <w:rsid w:val="00332941"/>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332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3642">
      <w:bodyDiv w:val="1"/>
      <w:marLeft w:val="0"/>
      <w:marRight w:val="0"/>
      <w:marTop w:val="0"/>
      <w:marBottom w:val="0"/>
      <w:divBdr>
        <w:top w:val="none" w:sz="0" w:space="0" w:color="auto"/>
        <w:left w:val="none" w:sz="0" w:space="0" w:color="auto"/>
        <w:bottom w:val="none" w:sz="0" w:space="0" w:color="auto"/>
        <w:right w:val="none" w:sz="0" w:space="0" w:color="auto"/>
      </w:divBdr>
    </w:div>
    <w:div w:id="773399036">
      <w:bodyDiv w:val="1"/>
      <w:marLeft w:val="0"/>
      <w:marRight w:val="0"/>
      <w:marTop w:val="0"/>
      <w:marBottom w:val="0"/>
      <w:divBdr>
        <w:top w:val="none" w:sz="0" w:space="0" w:color="auto"/>
        <w:left w:val="none" w:sz="0" w:space="0" w:color="auto"/>
        <w:bottom w:val="none" w:sz="0" w:space="0" w:color="auto"/>
        <w:right w:val="none" w:sz="0" w:space="0" w:color="auto"/>
      </w:divBdr>
    </w:div>
    <w:div w:id="1031029438">
      <w:bodyDiv w:val="1"/>
      <w:marLeft w:val="0"/>
      <w:marRight w:val="0"/>
      <w:marTop w:val="0"/>
      <w:marBottom w:val="0"/>
      <w:divBdr>
        <w:top w:val="none" w:sz="0" w:space="0" w:color="auto"/>
        <w:left w:val="none" w:sz="0" w:space="0" w:color="auto"/>
        <w:bottom w:val="none" w:sz="0" w:space="0" w:color="auto"/>
        <w:right w:val="none" w:sz="0" w:space="0" w:color="auto"/>
      </w:divBdr>
    </w:div>
    <w:div w:id="1377510237">
      <w:bodyDiv w:val="1"/>
      <w:marLeft w:val="0"/>
      <w:marRight w:val="0"/>
      <w:marTop w:val="0"/>
      <w:marBottom w:val="0"/>
      <w:divBdr>
        <w:top w:val="none" w:sz="0" w:space="0" w:color="auto"/>
        <w:left w:val="none" w:sz="0" w:space="0" w:color="auto"/>
        <w:bottom w:val="none" w:sz="0" w:space="0" w:color="auto"/>
        <w:right w:val="none" w:sz="0" w:space="0" w:color="auto"/>
      </w:divBdr>
    </w:div>
    <w:div w:id="1485467492">
      <w:bodyDiv w:val="1"/>
      <w:marLeft w:val="0"/>
      <w:marRight w:val="0"/>
      <w:marTop w:val="0"/>
      <w:marBottom w:val="0"/>
      <w:divBdr>
        <w:top w:val="none" w:sz="0" w:space="0" w:color="auto"/>
        <w:left w:val="none" w:sz="0" w:space="0" w:color="auto"/>
        <w:bottom w:val="none" w:sz="0" w:space="0" w:color="auto"/>
        <w:right w:val="none" w:sz="0" w:space="0" w:color="auto"/>
      </w:divBdr>
    </w:div>
    <w:div w:id="1844122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A7D5-A5D9-415A-A4E4-5FD1116E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Nicola Simmons</cp:lastModifiedBy>
  <cp:revision>6</cp:revision>
  <cp:lastPrinted>2025-11-17T17:11:00Z</cp:lastPrinted>
  <dcterms:created xsi:type="dcterms:W3CDTF">2025-11-20T16:59:00Z</dcterms:created>
  <dcterms:modified xsi:type="dcterms:W3CDTF">2025-12-16T15:25:00Z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